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Biodiversity</w:t>
      </w:r>
      <w:r>
        <w:t xml:space="preserve"> </w:t>
      </w:r>
      <w:r>
        <w:t xml:space="preserve">Assessment</w:t>
      </w:r>
      <w:r>
        <w:t xml:space="preserve"> </w:t>
      </w:r>
      <w:r>
        <w:t xml:space="preserve">in</w:t>
      </w:r>
      <w:r>
        <w:t xml:space="preserve"> </w:t>
      </w:r>
      <w:r>
        <w:t xml:space="preserve">Kuwait</w:t>
      </w:r>
      <w:r>
        <w:t xml:space="preserve"> </w:t>
      </w:r>
      <w:r>
        <w:t xml:space="preserve">City's</w:t>
      </w:r>
      <w:r>
        <w:t xml:space="preserve"> </w:t>
      </w:r>
      <w:r>
        <w:t xml:space="preserve">Coastal</w:t>
      </w:r>
      <w:r>
        <w:t xml:space="preserve"> </w:t>
      </w:r>
      <w:r>
        <w:t xml:space="preserve">Ecosystems</w:t>
      </w:r>
    </w:p>
    <w:bookmarkStart w:id="28" w:name="Xe5726e9b674bf32f21c8fef5d9415342a5661c5"/>
    <w:p>
      <w:pPr>
        <w:pStyle w:val="Heading1"/>
      </w:pPr>
      <w:r>
        <w:t xml:space="preserve">Research Proposal: Investigating Marine Biodiversity and Environmental Health in Kuwait City's Coastal Waters for Sustainable Development</w:t>
      </w:r>
    </w:p>
    <w:bookmarkStart w:id="20" w:name="introduction-and-context"/>
    <w:p>
      <w:pPr>
        <w:pStyle w:val="Heading2"/>
      </w:pPr>
      <w:r>
        <w:t xml:space="preserve">Introduction and Context</w:t>
      </w:r>
    </w:p>
    <w:p>
      <w:pPr>
        <w:pStyle w:val="FirstParagraph"/>
      </w:pPr>
      <w:r>
        <w:t xml:space="preserve">The capital city of Kuwait, Kuwait City, stands at a critical intersection of rapid urbanization and delicate marine ecosystems. As the economic and cultural heart of the State of Kuwait, its coastal zone faces increasing pressure from industrial expansion, port activities (notably Shuaiba Port), recreational use, and climate change impacts. This Research Proposal outlines a vital study led by a dedicated</w:t>
      </w:r>
      <w:r>
        <w:t xml:space="preserve"> </w:t>
      </w:r>
      <w:r>
        <w:rPr>
          <w:bCs/>
          <w:b/>
        </w:rPr>
        <w:t xml:space="preserve">Biologist</w:t>
      </w:r>
      <w:r>
        <w:t xml:space="preserve"> </w:t>
      </w:r>
      <w:r>
        <w:t xml:space="preserve">to assess the health and biodiversity of marine environments immediately adjacent to Kuwait City. The Persian Gulf ecosystem surrounding Kuwait City is globally significant yet under intense anthropogenic stress, making it imperative for local scientific leadership to drive evidence-based environmental management. This initiative directly aligns with Kuwait Vision 2035's emphasis on sustainable development and national environmental protection strategies.</w:t>
      </w:r>
    </w:p>
    <w:bookmarkEnd w:id="20"/>
    <w:bookmarkStart w:id="21" w:name="problem-statement"/>
    <w:p>
      <w:pPr>
        <w:pStyle w:val="Heading2"/>
      </w:pPr>
      <w:r>
        <w:t xml:space="preserve">Problem Statement</w:t>
      </w:r>
    </w:p>
    <w:p>
      <w:pPr>
        <w:pStyle w:val="FirstParagraph"/>
      </w:pPr>
      <w:r>
        <w:t xml:space="preserve">Current knowledge of Kuwait City's coastal marine biodiversity remains fragmented and outdated. Existing datasets, often collected decades ago or focused solely on specific pollutants, fail to provide a comprehensive picture of ecosystem health under current pressures. Key threats include:</w:t>
      </w:r>
    </w:p>
    <w:p>
      <w:pPr>
        <w:numPr>
          <w:ilvl w:val="0"/>
          <w:numId w:val="1001"/>
        </w:numPr>
        <w:pStyle w:val="Compact"/>
      </w:pPr>
      <w:r>
        <w:rPr>
          <w:bCs/>
          <w:b/>
        </w:rPr>
        <w:t xml:space="preserve">Urban Runoff:</w:t>
      </w:r>
      <w:r>
        <w:t xml:space="preserve"> </w:t>
      </w:r>
      <w:r>
        <w:t xml:space="preserve">Contaminants from Kuwait City's dense population and infrastructure draining into the Gulf.</w:t>
      </w:r>
    </w:p>
    <w:p>
      <w:pPr>
        <w:numPr>
          <w:ilvl w:val="0"/>
          <w:numId w:val="1001"/>
        </w:numPr>
        <w:pStyle w:val="Compact"/>
      </w:pPr>
      <w:r>
        <w:rPr>
          <w:bCs/>
          <w:b/>
        </w:rPr>
        <w:t xml:space="preserve">Industrial Impact:</w:t>
      </w:r>
      <w:r>
        <w:t xml:space="preserve"> </w:t>
      </w:r>
      <w:r>
        <w:t xml:space="preserve">Proximity of major industrial zones (e.g., Shuaiba Industrial Area) to critical habitats.</w:t>
      </w:r>
    </w:p>
    <w:p>
      <w:pPr>
        <w:numPr>
          <w:ilvl w:val="0"/>
          <w:numId w:val="1001"/>
        </w:numPr>
        <w:pStyle w:val="Compact"/>
      </w:pPr>
      <w:r>
        <w:rPr>
          <w:bCs/>
          <w:b/>
        </w:rPr>
        <w:t xml:space="preserve">Coastal Development:</w:t>
      </w:r>
      <w:r>
        <w:t xml:space="preserve"> </w:t>
      </w:r>
      <w:r>
        <w:t xml:space="preserve">Ongoing reclamation projects and shoreline modification near Kuwait City neighborhoods like Al-Salmiya and Hawally.</w:t>
      </w:r>
    </w:p>
    <w:p>
      <w:pPr>
        <w:numPr>
          <w:ilvl w:val="0"/>
          <w:numId w:val="1001"/>
        </w:numPr>
        <w:pStyle w:val="Compact"/>
      </w:pPr>
      <w:r>
        <w:rPr>
          <w:bCs/>
          <w:b/>
        </w:rPr>
        <w:t xml:space="preserve">Climatic Stressors:</w:t>
      </w:r>
      <w:r>
        <w:t xml:space="preserve"> </w:t>
      </w:r>
      <w:r>
        <w:t xml:space="preserve">Rising sea temperatures and salinity fluctuations affecting sensitive species.</w:t>
      </w:r>
    </w:p>
    <w:p>
      <w:pPr>
        <w:pStyle w:val="FirstParagraph"/>
      </w:pPr>
      <w:r>
        <w:t xml:space="preserve">Without a current, detailed biological assessment conducted by a local expert team, effective conservation strategies for the marine resources vital to Kuwait's future cannot be formulated. The role of the Lead</w:t>
      </w:r>
      <w:r>
        <w:t xml:space="preserve"> </w:t>
      </w:r>
      <w:r>
        <w:rPr>
          <w:bCs/>
          <w:b/>
        </w:rPr>
        <w:t xml:space="preserve">Biologist</w:t>
      </w:r>
      <w:r>
        <w:t xml:space="preserve"> </w:t>
      </w:r>
      <w:r>
        <w:t xml:space="preserve">in this project is central to generating accurate, actionable data specific to the Kuwait City context.</w:t>
      </w:r>
    </w:p>
    <w:bookmarkEnd w:id="21"/>
    <w:bookmarkStart w:id="22" w:name="research-objectives"/>
    <w:p>
      <w:pPr>
        <w:pStyle w:val="Heading2"/>
      </w:pPr>
      <w:r>
        <w:t xml:space="preserve">Research Objectives</w:t>
      </w:r>
    </w:p>
    <w:p>
      <w:pPr>
        <w:pStyle w:val="FirstParagraph"/>
      </w:pPr>
      <w:r>
        <w:t xml:space="preserve">This Research Proposal aims to achieve the following specific objectives within a 18-month timeframe:</w:t>
      </w:r>
    </w:p>
    <w:p>
      <w:pPr>
        <w:numPr>
          <w:ilvl w:val="0"/>
          <w:numId w:val="1002"/>
        </w:numPr>
        <w:pStyle w:val="Compact"/>
      </w:pPr>
      <w:r>
        <w:rPr>
          <w:bCs/>
          <w:b/>
        </w:rPr>
        <w:t xml:space="preserve">Evaluate Current Biodiversity:</w:t>
      </w:r>
      <w:r>
        <w:t xml:space="preserve"> </w:t>
      </w:r>
      <w:r>
        <w:t xml:space="preserve">Conduct comprehensive surveys of macroinvertebrates, fish communities, seagrass (Halophila spp.), and coral/reef-associated species across 15 strategic sites along Kuwait City's coastline, from Al-Dahra to the Shuwaikh Industrial area.</w:t>
      </w:r>
    </w:p>
    <w:p>
      <w:pPr>
        <w:numPr>
          <w:ilvl w:val="0"/>
          <w:numId w:val="1002"/>
        </w:numPr>
        <w:pStyle w:val="Compact"/>
      </w:pPr>
      <w:r>
        <w:rPr>
          <w:bCs/>
          <w:b/>
        </w:rPr>
        <w:t xml:space="preserve">Assess Environmental Stressors:</w:t>
      </w:r>
      <w:r>
        <w:t xml:space="preserve"> </w:t>
      </w:r>
      <w:r>
        <w:t xml:space="preserve">Quantify levels of key pollutants (heavy metals, hydrocarbons, nutrients) and correlate them with observed biological community structures using advanced water and sediment sampling protocols developed for Kuwaiti conditions.</w:t>
      </w:r>
    </w:p>
    <w:p>
      <w:pPr>
        <w:numPr>
          <w:ilvl w:val="0"/>
          <w:numId w:val="1002"/>
        </w:numPr>
        <w:pStyle w:val="Compact"/>
      </w:pPr>
      <w:r>
        <w:rPr>
          <w:bCs/>
          <w:b/>
        </w:rPr>
        <w:t xml:space="preserve">Develop Baseline Health Metrics:</w:t>
      </w:r>
      <w:r>
        <w:t xml:space="preserve"> </w:t>
      </w:r>
      <w:r>
        <w:t xml:space="preserve">Establish robust, locally relevant ecological health indicators for Kuwait City's marine environments to inform future monitoring programs.</w:t>
      </w:r>
    </w:p>
    <w:p>
      <w:pPr>
        <w:numPr>
          <w:ilvl w:val="0"/>
          <w:numId w:val="1002"/>
        </w:numPr>
        <w:pStyle w:val="Compact"/>
      </w:pPr>
      <w:r>
        <w:rPr>
          <w:bCs/>
          <w:b/>
        </w:rPr>
        <w:t xml:space="preserve">Identify Critical Habitats:</w:t>
      </w:r>
      <w:r>
        <w:t xml:space="preserve"> </w:t>
      </w:r>
      <w:r>
        <w:t xml:space="preserve">Pinpoint specific zones of high biodiversity or ecological sensitivity requiring immediate protective measures within the Kuwait City municipal boundaries.</w:t>
      </w:r>
    </w:p>
    <w:bookmarkEnd w:id="22"/>
    <w:bookmarkStart w:id="23" w:name="methodology"/>
    <w:p>
      <w:pPr>
        <w:pStyle w:val="Heading2"/>
      </w:pPr>
      <w:r>
        <w:t xml:space="preserve">Methodology</w:t>
      </w:r>
    </w:p>
    <w:p>
      <w:pPr>
        <w:pStyle w:val="FirstParagraph"/>
      </w:pPr>
      <w:r>
        <w:t xml:space="preserve">The proposed study employs a multi-faceted, field-based approach designed for efficiency and relevance in the Kuwait City environment. The Lead</w:t>
      </w:r>
      <w:r>
        <w:t xml:space="preserve"> </w:t>
      </w:r>
      <w:r>
        <w:rPr>
          <w:bCs/>
          <w:b/>
        </w:rPr>
        <w:t xml:space="preserve">Biologist</w:t>
      </w:r>
      <w:r>
        <w:t xml:space="preserve">, collaborating with marine scientists from Kuwait Institute for Scientific Research (KISR) and the Ministry of Environment, will lead all sampling and analysis:</w:t>
      </w:r>
    </w:p>
    <w:p>
      <w:pPr>
        <w:numPr>
          <w:ilvl w:val="0"/>
          <w:numId w:val="1003"/>
        </w:numPr>
        <w:pStyle w:val="Compact"/>
      </w:pPr>
      <w:r>
        <w:rPr>
          <w:bCs/>
          <w:b/>
        </w:rPr>
        <w:t xml:space="preserve">Field Sampling:</w:t>
      </w:r>
      <w:r>
        <w:t xml:space="preserve"> </w:t>
      </w:r>
      <w:r>
        <w:t xml:space="preserve">Monthly surveys during key seasons (spring, summer, fall) utilizing small research vessels based at Kuwait City's Marine Science Center. Standardized protocols (e.g., belt transects for seagrass, baited remote underwater video systems for fish) will be applied.</w:t>
      </w:r>
    </w:p>
    <w:p>
      <w:pPr>
        <w:numPr>
          <w:ilvl w:val="0"/>
          <w:numId w:val="1003"/>
        </w:numPr>
        <w:pStyle w:val="Compact"/>
      </w:pPr>
      <w:r>
        <w:rPr>
          <w:bCs/>
          <w:b/>
        </w:rPr>
        <w:t xml:space="preserve">Biological Analysis:</w:t>
      </w:r>
      <w:r>
        <w:t xml:space="preserve"> </w:t>
      </w:r>
      <w:r>
        <w:t xml:space="preserve">Specimens collected will be identified to species level using molecular and morphological techniques, focusing on indicator taxa known to reflect Gulf ecosystem health. Biodiversity indices (Shannon-Wiener, Simpson's) will be calculated for each site.</w:t>
      </w:r>
    </w:p>
    <w:p>
      <w:pPr>
        <w:numPr>
          <w:ilvl w:val="0"/>
          <w:numId w:val="1003"/>
        </w:numPr>
        <w:pStyle w:val="Compact"/>
      </w:pPr>
      <w:r>
        <w:rPr>
          <w:bCs/>
          <w:b/>
        </w:rPr>
        <w:t xml:space="preserve">Environmental Chemistry:</w:t>
      </w:r>
      <w:r>
        <w:t xml:space="preserve"> </w:t>
      </w:r>
      <w:r>
        <w:t xml:space="preserve">Water samples analyzed for dissolved oxygen, salinity, pH, nutrients (nitrate, phosphate), and hydrocarbons; sediment samples tested for heavy metals (lead, mercury, copper) at the KISR Environmental Laboratory.</w:t>
      </w:r>
    </w:p>
    <w:p>
      <w:pPr>
        <w:numPr>
          <w:ilvl w:val="0"/>
          <w:numId w:val="1003"/>
        </w:numPr>
        <w:pStyle w:val="Compact"/>
      </w:pPr>
      <w:r>
        <w:rPr>
          <w:bCs/>
          <w:b/>
        </w:rPr>
        <w:t xml:space="preserve">Data Integration &amp; Modeling:</w:t>
      </w:r>
      <w:r>
        <w:t xml:space="preserve"> </w:t>
      </w:r>
      <w:r>
        <w:t xml:space="preserve">GIS mapping will integrate biological and chemical data to visualize spatial patterns. Statistical analysis (multivariate statistics like PERMANOVA) will identify significant correlations between stressors and biodiversity loss.</w:t>
      </w:r>
    </w:p>
    <w:bookmarkEnd w:id="23"/>
    <w:bookmarkStart w:id="24" w:name="significance-and-expected-outcomes"/>
    <w:p>
      <w:pPr>
        <w:pStyle w:val="Heading2"/>
      </w:pPr>
      <w:r>
        <w:t xml:space="preserve">Significance and Expected Outcomes</w:t>
      </w:r>
    </w:p>
    <w:p>
      <w:pPr>
        <w:pStyle w:val="FirstParagraph"/>
      </w:pPr>
      <w:r>
        <w:t xml:space="preserve">This Research Proposal delivers critical value for Kuwait City, the nation, and regional marine conservation:</w:t>
      </w:r>
    </w:p>
    <w:p>
      <w:pPr>
        <w:numPr>
          <w:ilvl w:val="0"/>
          <w:numId w:val="1004"/>
        </w:numPr>
        <w:pStyle w:val="Compact"/>
      </w:pPr>
      <w:r>
        <w:rPr>
          <w:bCs/>
          <w:b/>
        </w:rPr>
        <w:t xml:space="preserve">Evidence-Based Policy:</w:t>
      </w:r>
      <w:r>
        <w:t xml:space="preserve"> </w:t>
      </w:r>
      <w:r>
        <w:t xml:space="preserve">Results will provide the Ministry of Environment with concrete data to revise coastal zone management plans, enforce pollution controls near Kuwait City's shorelines, and guide future industrial development permits.</w:t>
      </w:r>
    </w:p>
    <w:p>
      <w:pPr>
        <w:numPr>
          <w:ilvl w:val="0"/>
          <w:numId w:val="1004"/>
        </w:numPr>
        <w:pStyle w:val="Compact"/>
      </w:pPr>
      <w:r>
        <w:rPr>
          <w:bCs/>
          <w:b/>
        </w:rPr>
        <w:t xml:space="preserve">Local Expertise Development:</w:t>
      </w:r>
      <w:r>
        <w:t xml:space="preserve"> </w:t>
      </w:r>
      <w:r>
        <w:t xml:space="preserve">The project trains Kuwaiti early-career biologists in advanced marine monitoring techniques, strengthening the national scientific capacity directly tied to the capital city's environmental challenges.</w:t>
      </w:r>
    </w:p>
    <w:p>
      <w:pPr>
        <w:numPr>
          <w:ilvl w:val="0"/>
          <w:numId w:val="1004"/>
        </w:numPr>
        <w:pStyle w:val="Compact"/>
      </w:pPr>
      <w:r>
        <w:rPr>
          <w:bCs/>
          <w:b/>
        </w:rPr>
        <w:t xml:space="preserve">Sustainable Tourism &amp; Fisheries:</w:t>
      </w:r>
      <w:r>
        <w:t xml:space="preserve"> </w:t>
      </w:r>
      <w:r>
        <w:t xml:space="preserve">Understanding healthy fish stocks and habitats is crucial for developing sustainable aquaculture and ecotourism opportunities around Kuwait City, supporting local economies.</w:t>
      </w:r>
    </w:p>
    <w:p>
      <w:pPr>
        <w:numPr>
          <w:ilvl w:val="0"/>
          <w:numId w:val="1004"/>
        </w:numPr>
        <w:pStyle w:val="Compact"/>
      </w:pPr>
      <w:r>
        <w:rPr>
          <w:bCs/>
          <w:b/>
        </w:rPr>
        <w:t xml:space="preserve">National Recognition:</w:t>
      </w:r>
      <w:r>
        <w:t xml:space="preserve"> </w:t>
      </w:r>
      <w:r>
        <w:t xml:space="preserve">Establishing a robust marine biodiversity baseline positions Kuwait as a leader in regional environmental science, enhancing its standing within international Gulf conservation initiatives.</w:t>
      </w:r>
    </w:p>
    <w:bookmarkEnd w:id="24"/>
    <w:bookmarkStart w:id="25" w:name="project-timeline-and-management"/>
    <w:p>
      <w:pPr>
        <w:pStyle w:val="Heading2"/>
      </w:pPr>
      <w:r>
        <w:t xml:space="preserve">Project Timeline and Management</w:t>
      </w:r>
    </w:p>
    <w:p>
      <w:pPr>
        <w:pStyle w:val="FirstParagraph"/>
      </w:pPr>
      <w:r>
        <w:t xml:space="preserve">A detailed 18-month timeline ensures efficient execution:</w:t>
      </w:r>
    </w:p>
    <w:p>
      <w:pPr>
        <w:numPr>
          <w:ilvl w:val="0"/>
          <w:numId w:val="1005"/>
        </w:numPr>
        <w:pStyle w:val="Compact"/>
      </w:pPr>
      <w:r>
        <w:rPr>
          <w:bCs/>
          <w:b/>
        </w:rPr>
        <w:t xml:space="preserve">Months 1-3:</w:t>
      </w:r>
      <w:r>
        <w:t xml:space="preserve"> </w:t>
      </w:r>
      <w:r>
        <w:t xml:space="preserve">Finalize site selection, secure permits from Kuwait City municipality and environmental authorities, prepare equipment.</w:t>
      </w:r>
    </w:p>
    <w:p>
      <w:pPr>
        <w:numPr>
          <w:ilvl w:val="0"/>
          <w:numId w:val="1005"/>
        </w:numPr>
        <w:pStyle w:val="Compact"/>
      </w:pPr>
      <w:r>
        <w:rPr>
          <w:bCs/>
          <w:b/>
        </w:rPr>
        <w:t xml:space="preserve">Months 4-15:</w:t>
      </w:r>
      <w:r>
        <w:t xml:space="preserve"> </w:t>
      </w:r>
      <w:r>
        <w:t xml:space="preserve">Intensive field sampling (monthly), laboratory analysis (biological &amp; chemical), preliminary data processing.</w:t>
      </w:r>
    </w:p>
    <w:p>
      <w:pPr>
        <w:numPr>
          <w:ilvl w:val="0"/>
          <w:numId w:val="1005"/>
        </w:numPr>
        <w:pStyle w:val="Compact"/>
      </w:pPr>
      <w:r>
        <w:rPr>
          <w:bCs/>
          <w:b/>
        </w:rPr>
        <w:t xml:space="preserve">Months 16-18:</w:t>
      </w:r>
      <w:r>
        <w:t xml:space="preserve"> </w:t>
      </w:r>
      <w:r>
        <w:t xml:space="preserve">Comprehensive data integration, statistical modeling, final report writing, policy briefs for stakeholders (Ministry of Environment, Kuwait City Council), and publication of findings in regional environmental journals.</w:t>
      </w:r>
    </w:p>
    <w:bookmarkEnd w:id="25"/>
    <w:bookmarkStart w:id="26" w:name="conclusion"/>
    <w:p>
      <w:pPr>
        <w:pStyle w:val="Heading2"/>
      </w:pPr>
      <w:r>
        <w:t xml:space="preserve">Conclusion</w:t>
      </w:r>
    </w:p>
    <w:p>
      <w:pPr>
        <w:pStyle w:val="FirstParagraph"/>
      </w:pPr>
      <w:r>
        <w:t xml:space="preserve">The proposed research is not merely a scientific endeavor; it is an urgent necessity for the environmental stewardship of Kuwait City. As the capital city of Kuwait faces unprecedented coastal development challenges, this Research Proposal provides a clear, scientifically rigorous pathway to understand and protect its irreplaceable marine resources. The leadership of a highly qualified</w:t>
      </w:r>
      <w:r>
        <w:t xml:space="preserve"> </w:t>
      </w:r>
      <w:r>
        <w:rPr>
          <w:bCs/>
          <w:b/>
        </w:rPr>
        <w:t xml:space="preserve">Biologist</w:t>
      </w:r>
      <w:r>
        <w:t xml:space="preserve">, deeply familiar with Kuwaiti ecosystems and committed to the city's future, is paramount for success. This study directly addresses national priorities outlined in Kuwait Vision 2035, ensuring that economic growth around Kuwait City is intrinsically linked to the health of its surrounding marine environment. We request formal approval and funding support to initiate this critical assessment for the sustainable future of Kuwait City and the State of Kuwait.</w:t>
      </w:r>
    </w:p>
    <w:bookmarkEnd w:id="26"/>
    <w:bookmarkStart w:id="27" w:name="references"/>
    <w:p>
      <w:pPr>
        <w:pStyle w:val="Heading2"/>
      </w:pPr>
      <w:r>
        <w:t xml:space="preserve">References</w:t>
      </w:r>
    </w:p>
    <w:p>
      <w:pPr>
        <w:pStyle w:val="FirstParagraph"/>
      </w:pPr>
      <w:r>
        <w:t xml:space="preserve">Kuwait Vision 2035: National Development Plan. (2018). Ministry of Planning, State of Kuwait.</w:t>
      </w:r>
      <w:r>
        <w:br/>
      </w:r>
      <w:r>
        <w:t xml:space="preserve">Al-Subiai, N. S., et al. (2019). Marine biodiversity in the Arabian Gulf: Current status and challenges. *Marine Pollution Bulletin*, 146, 35-46.</w:t>
      </w:r>
      <w:r>
        <w:br/>
      </w:r>
      <w:r>
        <w:t xml:space="preserve">Ministry of Environment, State of Kuwait. (2023). *National Environmental Policy Framework*.</w:t>
      </w:r>
      <w:r>
        <w:br/>
      </w:r>
      <w:r>
        <w:t xml:space="preserve">KISR. (2021). *Marine Ecosystem Assessment Guidelines for the Arabian Gulf*. Kuwait Institute for Scientific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Biodiversity Assessment in Kuwait City's Coastal Ecosystems</dc:title>
  <dc:creator/>
  <dc:language>en</dc:language>
  <cp:keywords/>
  <dcterms:created xsi:type="dcterms:W3CDTF">2026-07-21T13:09:50Z</dcterms:created>
  <dcterms:modified xsi:type="dcterms:W3CDTF">2026-07-21T13:09:50Z</dcterms:modified>
</cp:coreProperties>
</file>

<file path=docProps/custom.xml><?xml version="1.0" encoding="utf-8"?>
<Properties xmlns="http://schemas.openxmlformats.org/officeDocument/2006/custom-properties" xmlns:vt="http://schemas.openxmlformats.org/officeDocument/2006/docPropsVTypes"/>
</file>