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Mexico</w:t>
      </w:r>
      <w:r>
        <w:t xml:space="preserve"> </w:t>
      </w:r>
      <w:r>
        <w:t xml:space="preserve">City</w:t>
      </w:r>
    </w:p>
    <w:bookmarkStart w:id="32" w:name="X2362aa6f23fd369dee727e95773d331e13a47fe"/>
    <w:p>
      <w:pPr>
        <w:pStyle w:val="Heading1"/>
      </w:pPr>
      <w:r>
        <w:t xml:space="preserve">Research Proposal: Urban Biodiversity Assessment and Conservation Strategies for Mexico City Ecosystems</w:t>
      </w:r>
    </w:p>
    <w:p>
      <w:pPr>
        <w:pStyle w:val="FirstParagraph"/>
      </w:pPr>
      <w:r>
        <w:rPr>
          <w:bCs/>
          <w:b/>
        </w:rPr>
        <w:t xml:space="preserve">Prepared by:</w:t>
      </w:r>
      <w:r>
        <w:t xml:space="preserve"> </w:t>
      </w:r>
      <w:r>
        <w:t xml:space="preserve">Dr. Elena Márquez, Senior Biologist</w:t>
      </w:r>
      <w:r>
        <w:br/>
      </w:r>
      <w:r>
        <w:rPr>
          <w:bCs/>
          <w:b/>
        </w:rPr>
        <w:t xml:space="preserve">Institution:</w:t>
      </w:r>
      <w:r>
        <w:t xml:space="preserve"> </w:t>
      </w:r>
      <w:r>
        <w:t xml:space="preserve">Institute of Ecology and Environmental Sciences, Mexico City</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Mexico City (CDMX), the world's largest urban agglomeration with over 21 million inhabitants, faces unprecedented ecological challenges due to rapid urbanization, climate change impacts, and biodiversity loss. As a critical hub for biological research in Latin America, Mexico City demands urgent attention from a dedicated Biologist to develop evidence-based conservation frameworks. This</w:t>
      </w:r>
      <w:r>
        <w:t xml:space="preserve"> </w:t>
      </w:r>
      <w:r>
        <w:rPr>
          <w:bCs/>
          <w:b/>
        </w:rPr>
        <w:t xml:space="preserve">Research Proposal</w:t>
      </w:r>
      <w:r>
        <w:t xml:space="preserve"> </w:t>
      </w:r>
      <w:r>
        <w:t xml:space="preserve">outlines an interdisciplinary study focusing on urban biodiversity assessment within Mexico City's unique ecological zones—particularly the remnants of the ancient Lake Texcoco basin and the Bosque de Chapultepec—a vital step for sustainable metropolitan development. The project directly addresses UN Sustainable Development Goals 11 (Sustainable Cities) and 15 (Life on Land), with Mexico City as our living laboratory.</w:t>
      </w:r>
    </w:p>
    <w:bookmarkEnd w:id="20"/>
    <w:bookmarkStart w:id="21" w:name="ii.-problem-statement"/>
    <w:p>
      <w:pPr>
        <w:pStyle w:val="Heading2"/>
      </w:pPr>
      <w:r>
        <w:t xml:space="preserve">II. Problem Statement</w:t>
      </w:r>
    </w:p>
    <w:p>
      <w:pPr>
        <w:pStyle w:val="FirstParagraph"/>
      </w:pPr>
      <w:r>
        <w:t xml:space="preserve">Despite Mexico City's status as a global city, its native ecosystems are critically degraded. Urban expansion has eradicated over 90% of natural habitats since the 1950s, leading to severe consequences: reduced air purification capacity (with particulate matter levels exceeding WHO guidelines by 5x), diminished flood resilience (contributing to recurrent urban flooding), and loss of native pollinator species affecting agricultural productivity across the Valley of Mexico. A</w:t>
      </w:r>
      <w:r>
        <w:t xml:space="preserve"> </w:t>
      </w:r>
      <w:r>
        <w:rPr>
          <w:bCs/>
          <w:b/>
        </w:rPr>
        <w:t xml:space="preserve">Biologist</w:t>
      </w:r>
      <w:r>
        <w:t xml:space="preserve"> </w:t>
      </w:r>
      <w:r>
        <w:t xml:space="preserve">must urgently map these losses and identify viable restoration pathways. Current conservation efforts lack city-scale data integration, hindering effective policy implementation in Mexico City.</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baseline assessment of native plant and animal species across 15 key urban green corridors in Mexico City (including parks, wetlands, and remnant forests).</w:t>
      </w:r>
    </w:p>
    <w:p>
      <w:pPr>
        <w:numPr>
          <w:ilvl w:val="0"/>
          <w:numId w:val="1001"/>
        </w:numPr>
        <w:pStyle w:val="Compact"/>
      </w:pPr>
      <w:r>
        <w:t xml:space="preserve">To quantify ecosystem service valuation (e.g., carbon sequestration, stormwater management) in relation to biodiversity metrics.</w:t>
      </w:r>
    </w:p>
    <w:p>
      <w:pPr>
        <w:numPr>
          <w:ilvl w:val="0"/>
          <w:numId w:val="1001"/>
        </w:numPr>
        <w:pStyle w:val="Compact"/>
      </w:pPr>
      <w:r>
        <w:t xml:space="preserve">To develop a spatial decision-support model for integrating biodiversity conservation into Mexico City's urban planning policies.</w:t>
      </w:r>
    </w:p>
    <w:p>
      <w:pPr>
        <w:numPr>
          <w:ilvl w:val="0"/>
          <w:numId w:val="1001"/>
        </w:numPr>
        <w:pStyle w:val="Compact"/>
      </w:pPr>
      <w:r>
        <w:t xml:space="preserve">To train 20 local environmental technicians as citizen scientists in biodiversity monitoring techniques applicable to Mexico City contexts.</w:t>
      </w:r>
    </w:p>
    <w:bookmarkEnd w:id="22"/>
    <w:bookmarkStart w:id="26" w:name="iv.-methodology"/>
    <w:p>
      <w:pPr>
        <w:pStyle w:val="Heading2"/>
      </w:pPr>
      <w:r>
        <w:t xml:space="preserve">IV. Methodology</w:t>
      </w:r>
    </w:p>
    <w:p>
      <w:pPr>
        <w:pStyle w:val="FirstParagraph"/>
      </w:pPr>
      <w:r>
        <w:t xml:space="preserve">This 3-year study employs a mixed-methods approach designed by a team of Mexican ecologists and urban biologists:</w:t>
      </w:r>
    </w:p>
    <w:bookmarkStart w:id="23" w:name="phase-1-field-assessment-months-1-12"/>
    <w:p>
      <w:pPr>
        <w:pStyle w:val="Heading3"/>
      </w:pPr>
      <w:r>
        <w:t xml:space="preserve">Phase 1: Field Assessment (Months 1-12)</w:t>
      </w:r>
    </w:p>
    <w:p>
      <w:pPr>
        <w:pStyle w:val="FirstParagraph"/>
      </w:pPr>
      <w:r>
        <w:t xml:space="preserve">A field team of Biologist researchers will establish 75 transects across Mexico City's ecological zones. Using GPS-enabled mobile apps, we will catalog species presence via:</w:t>
      </w:r>
      <w:r>
        <w:t xml:space="preserve"> </w:t>
      </w:r>
      <w:r>
        <w:t xml:space="preserve">•</w:t>
      </w:r>
      <w:r>
        <w:t xml:space="preserve"> </w:t>
      </w:r>
      <w:r>
        <w:rPr>
          <w:iCs/>
          <w:i/>
        </w:rPr>
        <w:t xml:space="preserve">Plant surveys</w:t>
      </w:r>
      <w:r>
        <w:t xml:space="preserve">: Focus on endemic species like</w:t>
      </w:r>
      <w:r>
        <w:t xml:space="preserve"> </w:t>
      </w:r>
      <w:r>
        <w:rPr>
          <w:iCs/>
          <w:i/>
        </w:rPr>
        <w:t xml:space="preserve">Centropogon mexicanus</w:t>
      </w:r>
      <w:r>
        <w:t xml:space="preserve"> </w:t>
      </w:r>
      <w:r>
        <w:t xml:space="preserve">(Mexican bellflower) in the Xochimilco canals.</w:t>
      </w:r>
      <w:r>
        <w:t xml:space="preserve"> </w:t>
      </w:r>
      <w:r>
        <w:t xml:space="preserve">•</w:t>
      </w:r>
      <w:r>
        <w:t xml:space="preserve"> </w:t>
      </w:r>
      <w:r>
        <w:rPr>
          <w:iCs/>
          <w:i/>
        </w:rPr>
        <w:t xml:space="preserve">Animal monitoring</w:t>
      </w:r>
      <w:r>
        <w:t xml:space="preserve">: Bird point counts (using eBird protocols) and camera traps targeting urban mammals like the endangered Mexican gray fox (</w:t>
      </w:r>
      <w:r>
        <w:rPr>
          <w:iCs/>
          <w:i/>
        </w:rPr>
        <w:t xml:space="preserve">Vulpes macrotis</w:t>
      </w:r>
      <w:r>
        <w:t xml:space="preserve">).</w:t>
      </w:r>
      <w:r>
        <w:t xml:space="preserve"> </w:t>
      </w:r>
      <w:r>
        <w:t xml:space="preserve">•</w:t>
      </w:r>
      <w:r>
        <w:t xml:space="preserve"> </w:t>
      </w:r>
      <w:r>
        <w:rPr>
          <w:iCs/>
          <w:i/>
        </w:rPr>
        <w:t xml:space="preserve">Soil/water analysis</w:t>
      </w:r>
      <w:r>
        <w:t xml:space="preserve">: Testing for heavy metals and nutrient levels in degraded zones near industrial corridors.</w:t>
      </w:r>
    </w:p>
    <w:bookmarkEnd w:id="23"/>
    <w:bookmarkStart w:id="24" w:name="phase-2-ecosystem-valuation-months-13-24"/>
    <w:p>
      <w:pPr>
        <w:pStyle w:val="Heading3"/>
      </w:pPr>
      <w:r>
        <w:t xml:space="preserve">Phase 2: Ecosystem Valuation (Months 13-24)</w:t>
      </w:r>
    </w:p>
    <w:p>
      <w:pPr>
        <w:pStyle w:val="FirstParagraph"/>
      </w:pPr>
      <w:r>
        <w:t xml:space="preserve">We will apply the InVEST model to quantify services. For example, we will calculate:</w:t>
      </w:r>
      <w:r>
        <w:t xml:space="preserve"> </w:t>
      </w:r>
      <w:r>
        <w:t xml:space="preserve">• Carbon storage potential of urban forests (e.g., in Parque México).</w:t>
      </w:r>
      <w:r>
        <w:t xml:space="preserve"> </w:t>
      </w:r>
      <w:r>
        <w:t xml:space="preserve">• Flood mitigation value of restored wetlands like the Lago de la Ciudad de los Deportes.</w:t>
      </w:r>
      <w:r>
        <w:t xml:space="preserve"> </w:t>
      </w:r>
      <w:r>
        <w:t xml:space="preserve">Data from Mexico City's Climate Change Secretariat will be integrated for policy relevance.</w:t>
      </w:r>
    </w:p>
    <w:bookmarkEnd w:id="24"/>
    <w:bookmarkStart w:id="25" w:name="Xcedc709c7f949e41ad188a310661ab131b3b504"/>
    <w:p>
      <w:pPr>
        <w:pStyle w:val="Heading3"/>
      </w:pPr>
      <w:r>
        <w:t xml:space="preserve">Phase 3: Stakeholder Co-Development (Months 25-36)</w:t>
      </w:r>
    </w:p>
    <w:p>
      <w:pPr>
        <w:pStyle w:val="FirstParagraph"/>
      </w:pPr>
      <w:r>
        <w:t xml:space="preserve">Collaborating with Mexico City's Ministry of Environment, we will host workshops to translate findings into:</w:t>
      </w:r>
      <w:r>
        <w:t xml:space="preserve"> </w:t>
      </w:r>
      <w:r>
        <w:t xml:space="preserve">• A "Biodiversity Zoning Map" for city planning.</w:t>
      </w:r>
      <w:r>
        <w:t xml:space="preserve"> </w:t>
      </w:r>
      <w:r>
        <w:t xml:space="preserve">• Training protocols for municipal park staff on native species restoration.</w:t>
      </w:r>
      <w:r>
        <w:t xml:space="preserve"> </w:t>
      </w:r>
      <w:r>
        <w:t xml:space="preserve">• Policy briefs addressing gaps in Mexico City's 2030 Urban Biodiversity Strategy.</w:t>
      </w:r>
    </w:p>
    <w:bookmarkEnd w:id="25"/>
    <w:bookmarkEnd w:id="26"/>
    <w:bookmarkStart w:id="27" w:name="v.-expected-outcomes"/>
    <w:p>
      <w:pPr>
        <w:pStyle w:val="Heading2"/>
      </w:pPr>
      <w:r>
        <w:t xml:space="preserve">V. Expected Outcomes</w:t>
      </w:r>
    </w:p>
    <w:p>
      <w:pPr>
        <w:pStyle w:val="FirstParagraph"/>
      </w:pPr>
      <w:r>
        <w:t xml:space="preserve">This research will deliver:</w:t>
      </w:r>
    </w:p>
    <w:p>
      <w:pPr>
        <w:numPr>
          <w:ilvl w:val="0"/>
          <w:numId w:val="1002"/>
        </w:numPr>
        <w:pStyle w:val="Compact"/>
      </w:pPr>
      <w:r>
        <w:t xml:space="preserve">A publicly accessible digital biodiversity atlas for Mexico City with real-time species data.</w:t>
      </w:r>
    </w:p>
    <w:p>
      <w:pPr>
        <w:numPr>
          <w:ilvl w:val="0"/>
          <w:numId w:val="1002"/>
        </w:numPr>
        <w:pStyle w:val="Compact"/>
      </w:pPr>
      <w:r>
        <w:t xml:space="preserve">15+ peer-reviewed publications in journals like</w:t>
      </w:r>
      <w:r>
        <w:t xml:space="preserve"> </w:t>
      </w:r>
      <w:r>
        <w:rPr>
          <w:iCs/>
          <w:i/>
        </w:rPr>
        <w:t xml:space="preserve">Urban Ecosystems</w:t>
      </w:r>
      <w:r>
        <w:t xml:space="preserve">, highlighting Mexico City's ecological case study.</w:t>
      </w:r>
    </w:p>
    <w:p>
      <w:pPr>
        <w:numPr>
          <w:ilvl w:val="0"/>
          <w:numId w:val="1002"/>
        </w:numPr>
        <w:pStyle w:val="Compact"/>
      </w:pPr>
      <w:r>
        <w:t xml:space="preserve">A validated framework for integrating biodiversity into metropolitan infrastructure projects (e.g., new metro lines, housing developments).</w:t>
      </w:r>
    </w:p>
    <w:p>
      <w:pPr>
        <w:numPr>
          <w:ilvl w:val="0"/>
          <w:numId w:val="1002"/>
        </w:numPr>
        <w:pStyle w:val="Compact"/>
      </w:pPr>
      <w:r>
        <w:t xml:space="preserve">Policies adopted by Mexico City's environmental authority to protect at least 3 priority habitats before 2026.</w:t>
      </w:r>
    </w:p>
    <w:bookmarkEnd w:id="27"/>
    <w:bookmarkStart w:id="28" w:name="X7562f5bb51378f258a4eef93473eb4d7ca01634"/>
    <w:p>
      <w:pPr>
        <w:pStyle w:val="Heading2"/>
      </w:pPr>
      <w:r>
        <w:t xml:space="preserve">VI. Significance of the Research Proposal</w:t>
      </w:r>
    </w:p>
    <w:p>
      <w:pPr>
        <w:pStyle w:val="FirstParagraph"/>
      </w:pPr>
      <w:r>
        <w:t xml:space="preserve">The findings will directly empower a Biologist to influence decision-making in one of Earth's most densely populated cities. Mexico City’s experience offers scalable lessons for other megacities in Latin America (e.g., São Paulo, Lima) facing similar challenges. Crucially, this study addresses the urgent need for city-specific conservation science—where generic global models fail due to Mexico City's unique volcanic soil composition, altitude effects (2,240m above sea level), and cultural connection to native flora like the cempasúchil (marigold). As a Biologist working in Mexico City, I emphasize that biodiversity is not merely an environmental concern but a public health imperative: restoring 10% of urban green cover could reduce heat island effects by 2°C in residential zones, directly improving air quality for millions.</w:t>
      </w:r>
    </w:p>
    <w:bookmarkEnd w:id="28"/>
    <w:bookmarkStart w:id="29" w:name="vii.-timeline-budget-overview"/>
    <w:p>
      <w:pPr>
        <w:pStyle w:val="Heading2"/>
      </w:pPr>
      <w:r>
        <w:t xml:space="preserve">VII. Timeline &amp; Budget Overview</w:t>
      </w:r>
    </w:p>
    <w:p>
      <w:pPr>
        <w:pStyle w:val="FirstParagraph"/>
      </w:pPr>
      <w:r>
        <w:rPr>
          <w:bCs/>
          <w:b/>
        </w:rPr>
        <w:t xml:space="preserve">Year 1:</w:t>
      </w:r>
      <w:r>
        <w:t xml:space="preserve"> </w:t>
      </w:r>
      <w:r>
        <w:t xml:space="preserve">Baseline surveys (fieldwork in Xochimilco, Tlalpan).</w:t>
      </w:r>
      <w:r>
        <w:t xml:space="preserve"> </w:t>
      </w:r>
      <w:r>
        <w:rPr>
          <w:bCs/>
          <w:b/>
        </w:rPr>
        <w:t xml:space="preserve">Year 2:</w:t>
      </w:r>
      <w:r>
        <w:t xml:space="preserve"> </w:t>
      </w:r>
      <w:r>
        <w:t xml:space="preserve">Ecosystem modeling and stakeholder workshops.</w:t>
      </w:r>
      <w:r>
        <w:t xml:space="preserve"> </w:t>
      </w:r>
      <w:r>
        <w:rPr>
          <w:bCs/>
          <w:b/>
        </w:rPr>
        <w:t xml:space="preserve">Year 3:</w:t>
      </w:r>
      <w:r>
        <w:t xml:space="preserve"> </w:t>
      </w:r>
      <w:r>
        <w:t xml:space="preserve">Policy implementation support and knowledge transfer.</w:t>
      </w:r>
      <w:r>
        <w:t xml:space="preserve"> </w:t>
      </w:r>
      <w:r>
        <w:t xml:space="preserve">Total budget request: $185,000 USD (funding from CONACYT Mexico City research grants and UNDP partnership). This includes salaries for 4 Biologist researchers, equipment for fieldwork in Mexico City's diverse microclimates, and community engagement costs.</w:t>
      </w:r>
    </w:p>
    <w:bookmarkEnd w:id="29"/>
    <w:bookmarkStart w:id="30" w:name="viii.-conclusion"/>
    <w:p>
      <w:pPr>
        <w:pStyle w:val="Heading2"/>
      </w:pPr>
      <w:r>
        <w:t xml:space="preserve">VIII. Conclusion</w:t>
      </w:r>
    </w:p>
    <w:p>
      <w:pPr>
        <w:pStyle w:val="FirstParagraph"/>
      </w:pPr>
      <w:r>
        <w:t xml:space="preserve">Mexico City stands at a crossroads where urban development must harmonize with ecological reality. This</w:t>
      </w:r>
      <w:r>
        <w:t xml:space="preserve"> </w:t>
      </w:r>
      <w:r>
        <w:rPr>
          <w:bCs/>
          <w:b/>
        </w:rPr>
        <w:t xml:space="preserve">Research Proposal</w:t>
      </w:r>
      <w:r>
        <w:t xml:space="preserve"> </w:t>
      </w:r>
      <w:r>
        <w:t xml:space="preserve">presents a scientifically rigorous, actionable plan led by a dedicated Biologist to transform Mexico City into a global model for urban biodiversity conservation. The outcomes will provide the city with tools to protect its remaining natural heritage while enhancing resilience against climate impacts—proving that in Mexico City, nature isn't just preserved; it's an essential component of sustainable urban life. As we advance this project, we commit to ensuring every finding directly serves the people and ecosystems of Mexico City. The time for evidence-based biodiversity action in our metropolis is now.</w:t>
      </w:r>
    </w:p>
    <w:bookmarkEnd w:id="30"/>
    <w:bookmarkStart w:id="31" w:name="ix.-references"/>
    <w:p>
      <w:pPr>
        <w:pStyle w:val="Heading2"/>
      </w:pPr>
      <w:r>
        <w:t xml:space="preserve">IX. References</w:t>
      </w:r>
    </w:p>
    <w:p>
      <w:pPr>
        <w:pStyle w:val="FirstParagraph"/>
      </w:pPr>
      <w:r>
        <w:t xml:space="preserve">Márquez, E., et al. (2021). *Urban Biodiversity Loss in Latin American Megacities*. Journal of Urban Ecology, 7(4), 1-15.</w:t>
      </w:r>
      <w:r>
        <w:br/>
      </w:r>
      <w:r>
        <w:t xml:space="preserve">Mexico City Secretariat of Environment. (2023). *Climate Resilience Plan for CDMX*. Government of Mexico City.</w:t>
      </w:r>
      <w:r>
        <w:br/>
      </w:r>
      <w:r>
        <w:t xml:space="preserve">United Nations. (2023). *Global Biodiversity Framework: Urban Strategies*. UN Convention on Biological Diversity.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Assessment in Mexico City</dc:title>
  <dc:creator/>
  <dc:language>en</dc:language>
  <cp:keywords/>
  <dcterms:created xsi:type="dcterms:W3CDTF">2025-12-10T13:59:33Z</dcterms:created>
  <dcterms:modified xsi:type="dcterms:W3CDTF">2025-12-10T13:59:33Z</dcterms:modified>
</cp:coreProperties>
</file>

<file path=docProps/custom.xml><?xml version="1.0" encoding="utf-8"?>
<Properties xmlns="http://schemas.openxmlformats.org/officeDocument/2006/custom-properties" xmlns:vt="http://schemas.openxmlformats.org/officeDocument/2006/docPropsVTypes"/>
</file>