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Singapore</w:t>
      </w:r>
    </w:p>
    <w:bookmarkStart w:id="30" w:name="Xe94be7527cb48b5b7c2348add2daf225ad41d97"/>
    <w:p>
      <w:pPr>
        <w:pStyle w:val="Heading1"/>
      </w:pPr>
      <w:r>
        <w:t xml:space="preserve">Research Proposal: Advancing Biodiversity Conservation through Ecological Studies in Singapore</w:t>
      </w:r>
    </w:p>
    <w:bookmarkStart w:id="20" w:name="introduction-and-context-in-singapore"/>
    <w:p>
      <w:pPr>
        <w:pStyle w:val="Heading2"/>
      </w:pPr>
      <w:r>
        <w:t xml:space="preserve">Introduction and Context in Singapore</w:t>
      </w:r>
    </w:p>
    <w:p>
      <w:pPr>
        <w:pStyle w:val="FirstParagraph"/>
      </w:pPr>
      <w:r>
        <w:t xml:space="preserve">The rapid urbanization of Singapore has created unique challenges for biodiversity conservation, positioning this city-state as a critical laboratory for ecological research. As a Biologist conducting fieldwork within the vibrant ecosystems of Singapore, I propose a comprehensive research initiative addressing the delicate balance between urban development and native species preservation. This Research Proposal outlines an urgent investigation into how anthropogenic changes impact endemic flora and fauna in Singapore's fragmented green spaces, with implications extending beyond regional conservation frameworks to global urban ecology models. The urgency is amplified by Singapore's commitment to its "City in Nature" vision under the National Biodiversity Strategy and Action Plan (NBSAP), making this study indispensable for evidence-based policy formulation.</w:t>
      </w:r>
    </w:p>
    <w:bookmarkEnd w:id="20"/>
    <w:bookmarkStart w:id="21" w:name="Xeaf0f5dd753dbcc9f47bf550869ff397b11235f"/>
    <w:p>
      <w:pPr>
        <w:pStyle w:val="Heading2"/>
      </w:pPr>
      <w:r>
        <w:t xml:space="preserve">Problem Statement: Singapore's Biodiversity at a Crossroads</w:t>
      </w:r>
    </w:p>
    <w:p>
      <w:pPr>
        <w:pStyle w:val="FirstParagraph"/>
      </w:pPr>
      <w:r>
        <w:t xml:space="preserve">Despite its small land area of 728.6 km², Singapore hosts over 13,000 documented species across terrestrial and marine habitats. However, decades of urban expansion have reduced primary forest cover to less than 4%, fragmenting habitats and elevating extinction risks for keystone species like the Sunda pangolin (Manis javanica) and the critically endangered Raffles' Banded Langur. Current conservation strategies rely on static data from outdated surveys, failing to capture dynamic ecosystem responses to Singapore's accelerated infrastructure projects. A Biologist working within Singapore must address this knowledge gap through longitudinal studies that integrate cutting-edge molecular ecology with urban planning frameworks—providing actionable insights for the National Parks Board (NParks) and URA (Urban Redevelopment Authority).</w:t>
      </w:r>
    </w:p>
    <w:bookmarkEnd w:id="21"/>
    <w:bookmarkStart w:id="22" w:name="research-objectives"/>
    <w:p>
      <w:pPr>
        <w:pStyle w:val="Heading2"/>
      </w:pPr>
      <w:r>
        <w:t xml:space="preserve">Research Objectives</w:t>
      </w:r>
    </w:p>
    <w:p>
      <w:pPr>
        <w:numPr>
          <w:ilvl w:val="0"/>
          <w:numId w:val="1001"/>
        </w:numPr>
        <w:pStyle w:val="Compact"/>
      </w:pPr>
      <w:r>
        <w:t xml:space="preserve">To map genetic diversity hotspots of 10 priority endemic species across Singapore's 30+ nature reserves and urban green corridors using environmental DNA (eDNA) analysis.</w:t>
      </w:r>
    </w:p>
    <w:p>
      <w:pPr>
        <w:numPr>
          <w:ilvl w:val="0"/>
          <w:numId w:val="1001"/>
        </w:numPr>
        <w:pStyle w:val="Compact"/>
      </w:pPr>
      <w:r>
        <w:t xml:space="preserve">To quantify habitat connectivity metrics through GPS-tracking of flagship mammal species in Singapore's newly established Central Catchment Nature Reserve expansion zones.</w:t>
      </w:r>
    </w:p>
    <w:p>
      <w:pPr>
        <w:numPr>
          <w:ilvl w:val="0"/>
          <w:numId w:val="1001"/>
        </w:numPr>
        <w:pStyle w:val="Compact"/>
      </w:pPr>
      <w:r>
        <w:t xml:space="preserve">To develop predictive models assessing climate change impacts on mangrove ecosystems at Pulau Ubin and Sungei Buloh Wetland Reserve, integrating data from Singapore’s Climate Action Plan (CAP 2030).</w:t>
      </w:r>
    </w:p>
    <w:p>
      <w:pPr>
        <w:numPr>
          <w:ilvl w:val="0"/>
          <w:numId w:val="1001"/>
        </w:numPr>
        <w:pStyle w:val="Compact"/>
      </w:pPr>
      <w:r>
        <w:t xml:space="preserve">To co-create a digital biodiversity atlas with NParks, enabling real-time monitoring for Singapore's National Biodiversity Strategy implementation.</w:t>
      </w:r>
    </w:p>
    <w:bookmarkEnd w:id="22"/>
    <w:bookmarkStart w:id="26" w:name="X3ce5adad7870f966f411216f789b63af74df0f2"/>
    <w:p>
      <w:pPr>
        <w:pStyle w:val="Heading2"/>
      </w:pPr>
      <w:r>
        <w:t xml:space="preserve">Methodology: A Biologist's Approach in Singapore</w:t>
      </w:r>
    </w:p>
    <w:p>
      <w:pPr>
        <w:pStyle w:val="FirstParagraph"/>
      </w:pPr>
      <w:r>
        <w:t xml:space="preserve">This interdisciplinary research will deploy three core methodologies uniquely suited to Singapore's context:</w:t>
      </w:r>
    </w:p>
    <w:bookmarkStart w:id="23" w:name="multi-scale-edna-sampling-network"/>
    <w:p>
      <w:pPr>
        <w:pStyle w:val="Heading3"/>
      </w:pPr>
      <w:r>
        <w:t xml:space="preserve">1. Multi-Scale eDNA Sampling Network</w:t>
      </w:r>
    </w:p>
    <w:p>
      <w:pPr>
        <w:pStyle w:val="FirstParagraph"/>
      </w:pPr>
      <w:r>
        <w:t xml:space="preserve">A Biologist will establish 50 sampling stations across 8 habitat types (urban parks, riparian zones, coastal wetlands) using Singapore's existing soil and water monitoring infrastructure. Environmental DNA extracted from sediment samples will identify cryptic species presence—critical for assessing biodiversity in high-traffic areas like Jurong Lake District. This non-invasive method aligns with Singapore's sustainable research ethics framework and minimizes disturbance to sensitive ecosystems.</w:t>
      </w:r>
    </w:p>
    <w:bookmarkEnd w:id="23"/>
    <w:bookmarkStart w:id="24" w:name="ai-driven-habitat-connectivity-analysis"/>
    <w:p>
      <w:pPr>
        <w:pStyle w:val="Heading3"/>
      </w:pPr>
      <w:r>
        <w:t xml:space="preserve">2. AI-Driven Habitat Connectivity Analysis</w:t>
      </w:r>
    </w:p>
    <w:p>
      <w:pPr>
        <w:pStyle w:val="FirstParagraph"/>
      </w:pPr>
      <w:r>
        <w:t xml:space="preserve">Collaborating with NUS' Centre for Nature-based Solutions, we'll deploy 15 GPS collars on selected species (e.g., Malayan porcupine, Common Palm Civet) to record movement patterns through Singapore's green corridors. Machine learning algorithms will analyze these datasets against Singapore's Urban Redevelopment Authority spatial plans to identify critical habitat linkages requiring protection or enhancement.</w:t>
      </w:r>
    </w:p>
    <w:bookmarkEnd w:id="24"/>
    <w:bookmarkStart w:id="25" w:name="climate-resilience-modeling"/>
    <w:p>
      <w:pPr>
        <w:pStyle w:val="Heading3"/>
      </w:pPr>
      <w:r>
        <w:t xml:space="preserve">3. Climate Resilience Modeling</w:t>
      </w:r>
    </w:p>
    <w:p>
      <w:pPr>
        <w:pStyle w:val="FirstParagraph"/>
      </w:pPr>
      <w:r>
        <w:t xml:space="preserve">Working with the Singapore Meteorological Service, we'll integrate historical rainfall data with species distribution models for mangrove-dependent crabs and fish at Sungei Buloh. This will produce localized vulnerability maps under RCP 4.5 and 8.5 climate scenarios—directly informing Singapore's Nature-Based Solutions strategy in its upcoming Green Plan 2030.</w:t>
      </w:r>
    </w:p>
    <w:bookmarkEnd w:id="25"/>
    <w:bookmarkEnd w:id="26"/>
    <w:bookmarkStart w:id="27" w:name="X16d4e4bff10bee3a5628a8aa934d7d945b1b649"/>
    <w:p>
      <w:pPr>
        <w:pStyle w:val="Heading2"/>
      </w:pPr>
      <w:r>
        <w:t xml:space="preserve">Significance for Singapore's Ecological Future</w:t>
      </w:r>
    </w:p>
    <w:p>
      <w:pPr>
        <w:pStyle w:val="FirstParagraph"/>
      </w:pPr>
      <w:r>
        <w:t xml:space="preserve">This Research Proposal delivers immediate value to Singapore by addressing three critical priorities: first, it provides the empirical foundation for revising Singapore's Biodiversity Index—a metric used in government sustainability reporting. Second, the proposed digital atlas will empower NParks' "Biodiversity Action Plan 2025" with real-time data on species recovery trends across urban landscapes. Third, our findings on habitat fragmentation will directly inform URA's upcoming "Greening Singapore" Masterplan for 2035, ensuring conservation principles are embedded in all infrastructure projects from the Bukit Timah Expressway expansion to Punggol Digital District development.</w:t>
      </w:r>
    </w:p>
    <w:p>
      <w:pPr>
        <w:pStyle w:val="BodyText"/>
      </w:pPr>
      <w:r>
        <w:t xml:space="preserve">Crucially, as a Biologist operating within Singapore's unique urban ecosystem, this work positions the nation at the forefront of global urban ecology research. Singapore's compact size offers unparalleled opportunities for controlled ecological studies absent in larger countries—a comparative advantage we will leverage to develop conservation protocols applicable to megacities worldwide. The project will also train 3 local biologists through NTU-Singapore Institute of Technology partnerships, strengthening Singapore's scientific capacity for sustainable development.</w:t>
      </w:r>
    </w:p>
    <w:bookmarkEnd w:id="27"/>
    <w:bookmarkStart w:id="28" w:name="timeline-and-resource-requirements"/>
    <w:p>
      <w:pPr>
        <w:pStyle w:val="Heading2"/>
      </w:pPr>
      <w:r>
        <w:t xml:space="preserve">Timeline and Resource Requirements</w:t>
      </w:r>
    </w:p>
    <w:p>
      <w:pPr>
        <w:pStyle w:val="FirstParagraph"/>
      </w:pPr>
      <w:r>
        <w:t xml:space="preserve">The 36-month Research Proposal will commence with Phase 1 (Months 1-12) establishing sampling networks across Singapore’s key biodiversity zones. Phase 2 (Months 13-24) will focus on data collection and AI modeling, while Phase 3 (Months 25-36) delivers the biodiversity atlas and policy briefings to Singapore ministries. Key resources include:</w:t>
      </w:r>
    </w:p>
    <w:p>
      <w:pPr>
        <w:numPr>
          <w:ilvl w:val="0"/>
          <w:numId w:val="1002"/>
        </w:numPr>
        <w:pStyle w:val="Compact"/>
      </w:pPr>
      <w:r>
        <w:t xml:space="preserve">SGD $850,000 for field equipment, eDNA sequencing (via A*STAR's Genome Institute), and data infrastructure</w:t>
      </w:r>
    </w:p>
    <w:p>
      <w:pPr>
        <w:numPr>
          <w:ilvl w:val="0"/>
          <w:numId w:val="1002"/>
        </w:numPr>
        <w:pStyle w:val="Compact"/>
      </w:pPr>
      <w:r>
        <w:t xml:space="preserve">Collaboration with NParks’ Conservation Division for field access across Singapore’s 46 nature reserves</w:t>
      </w:r>
    </w:p>
    <w:p>
      <w:pPr>
        <w:numPr>
          <w:ilvl w:val="0"/>
          <w:numId w:val="1002"/>
        </w:numPr>
        <w:pStyle w:val="Compact"/>
      </w:pPr>
      <w:r>
        <w:t xml:space="preserve">Integration with Singapore’s National Environmental Agency’s real-time air/water quality datasets</w:t>
      </w:r>
    </w:p>
    <w:bookmarkEnd w:id="28"/>
    <w:bookmarkStart w:id="29" w:name="expected-outcomes-and-legacy"/>
    <w:p>
      <w:pPr>
        <w:pStyle w:val="Heading2"/>
      </w:pPr>
      <w:r>
        <w:t xml:space="preserve">Expected Outcomes and Legacy</w:t>
      </w:r>
    </w:p>
    <w:p>
      <w:pPr>
        <w:pStyle w:val="FirstParagraph"/>
      </w:pPr>
      <w:r>
        <w:t xml:space="preserve">This Research Proposal will generate three transformative outputs for Singapore: (1) A predictive conservation tool for species viability under urban pressure, directly supporting Singapore's target of 30% green cover by 2030; (2) A published framework for "Singapore-style" biodiversity accounting adopted by ASEAN nations; and (3) A new generation of locally trained biologists equipped to lead Singapore’s environmental stewardship. Critically, the project will demonstrate how a Biologist can bridge scientific rigor with practical urban governance—proving that Singapore’s compact geography is not a constraint but an advantage for high-impact ecological research.</w:t>
      </w:r>
    </w:p>
    <w:p>
      <w:pPr>
        <w:pStyle w:val="BodyText"/>
      </w:pPr>
      <w:r>
        <w:t xml:space="preserve">As this Research Proposal demonstrates, Singapore stands at a pivotal moment where conservation science must evolve from passive observation to proactive intervention. By embedding ecological research into the very fabric of urban planning—from Marina Bay's supertrees to Tengah's new town—Singapore can pioneer a globally replicable model where development and biodiversity coexist. This study will not merely document Singapore's natural heritage; it will actively shape its future, ensuring that as a Biologist in Singapore, my work contributes to the nation’s legacy as a global leader in sustainable urban living.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Strategies for Singapore</dc:title>
  <dc:creator/>
  <dc:language>en</dc:language>
  <cp:keywords/>
  <dcterms:created xsi:type="dcterms:W3CDTF">2026-07-21T14:04:07Z</dcterms:created>
  <dcterms:modified xsi:type="dcterms:W3CDTF">2026-07-21T14:04:07Z</dcterms:modified>
</cp:coreProperties>
</file>

<file path=docProps/custom.xml><?xml version="1.0" encoding="utf-8"?>
<Properties xmlns="http://schemas.openxmlformats.org/officeDocument/2006/custom-properties" xmlns:vt="http://schemas.openxmlformats.org/officeDocument/2006/docPropsVTypes"/>
</file>