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102cc1280abbb6f18ffa61d6b3c0e13fc89b1f0"/>
    <w:p>
      <w:pPr>
        <w:pStyle w:val="Heading1"/>
      </w:pPr>
      <w:r>
        <w:t xml:space="preserve">Research Proposal: Assessing Urban Biodiversity and Community-Led Conservation Strategies in Johannesburg, South Africa</w:t>
      </w:r>
    </w:p>
    <w:bookmarkStart w:id="20" w:name="abstract"/>
    <w:p>
      <w:pPr>
        <w:pStyle w:val="Heading2"/>
      </w:pPr>
      <w:r>
        <w:t xml:space="preserve">Abstract</w:t>
      </w:r>
    </w:p>
    <w:p>
      <w:pPr>
        <w:pStyle w:val="FirstParagraph"/>
      </w:pPr>
      <w:r>
        <w:t xml:space="preserve">This Research Proposal outlines a critical investigation into urban biodiversity dynamics within the rapidly expanding metropolis of Johannesburg, South Africa. As one of Africa's largest and most ecologically complex urban centers, Johannesburg presents a unique case study for understanding how native species adapt to anthropogenic pressures. The project, led by a dedicated Biologist specializing in urban ecology and conservation biology, will map biodiversity hotspots across the city’s fragmented landscapes, assess threats from invasive species and habitat loss, and co-develop community-driven conservation frameworks. This research directly addresses urgent gaps in South Africa Johannesburg’s environmental management strategies while contributing to global urban ecology discourse. The proposed work spans 24 months with a budget of ZAR 1.8 million, targeting tangible policy outcomes for the City of Johannesburg Metropolitan Municipality.</w:t>
      </w:r>
    </w:p>
    <w:bookmarkEnd w:id="20"/>
    <w:bookmarkStart w:id="21" w:name="Xbb8302c3b6437a3562b55ba6b8d3ba4d57b1782"/>
    <w:p>
      <w:pPr>
        <w:pStyle w:val="Heading2"/>
      </w:pPr>
      <w:r>
        <w:t xml:space="preserve">1. Introduction: Context and Problem Statement</w:t>
      </w:r>
    </w:p>
    <w:p>
      <w:pPr>
        <w:pStyle w:val="FirstParagraph"/>
      </w:pPr>
      <w:r>
        <w:t xml:space="preserve">Johannesburg, South Africa’s economic hub and largest city (pop. 4.5 million), occupies a transitional zone between highveld grasslands and the Magaliesberg mountain range. This unique geography has fostered rich biodiversity, yet decades of unplanned urbanization have fragmented habitats, introduced invasive species like Lantana camara and Acacia mearnsii, and intensified pressure on endemic flora/fauna (e.g., the critically endangered Cape vulture). Despite South Africa’s globally recognized conservation leadership through policies like the National Biodiversity Strategy and Action Plan (NBSAP), Johannesburg’s urban biodiversity remains under-monitored. Current municipal efforts lack granular data to prioritize conservation in a city where infrastructure expansion often overrides ecological considerations. This Research Proposal addresses this critical void by positioning a Biologist as the central agent to translate scientific inquiry into actionable local solutions for South Africa Johannesburg.</w:t>
      </w:r>
    </w:p>
    <w:bookmarkEnd w:id="21"/>
    <w:bookmarkStart w:id="22" w:name="research-objectives"/>
    <w:p>
      <w:pPr>
        <w:pStyle w:val="Heading2"/>
      </w:pPr>
      <w:r>
        <w:t xml:space="preserve">2. Research Objectives</w:t>
      </w:r>
    </w:p>
    <w:p>
      <w:pPr>
        <w:numPr>
          <w:ilvl w:val="0"/>
          <w:numId w:val="1001"/>
        </w:numPr>
        <w:pStyle w:val="Compact"/>
      </w:pPr>
      <w:r>
        <w:t xml:space="preserve">To conduct the first comprehensive baseline survey of native and invasive species across 15 key urban landscapes in Johannesburg (including parks, peri-urban reserves, and informal settlement fringes).</w:t>
      </w:r>
    </w:p>
    <w:p>
      <w:pPr>
        <w:numPr>
          <w:ilvl w:val="0"/>
          <w:numId w:val="1001"/>
        </w:numPr>
        <w:pStyle w:val="Compact"/>
      </w:pPr>
      <w:r>
        <w:t xml:space="preserve">To quantify anthropogenic stressors (habitat fragmentation, pollution, light/noise) on biodiversity using GIS mapping and remote sensing.</w:t>
      </w:r>
    </w:p>
    <w:p>
      <w:pPr>
        <w:numPr>
          <w:ilvl w:val="0"/>
          <w:numId w:val="1001"/>
        </w:numPr>
        <w:pStyle w:val="Compact"/>
      </w:pPr>
      <w:r>
        <w:t xml:space="preserve">To co-create a community engagement toolkit with local residents in high-biodiversity zones (e.g., Soweto, Alexandra) to foster grassroots stewardship of urban green spaces.</w:t>
      </w:r>
    </w:p>
    <w:p>
      <w:pPr>
        <w:numPr>
          <w:ilvl w:val="0"/>
          <w:numId w:val="1001"/>
        </w:numPr>
        <w:pStyle w:val="Compact"/>
      </w:pPr>
      <w:r>
        <w:t xml:space="preserve">To develop a decision-support model for city planners integrating biodiversity metrics into municipal development plans, aligned with South Africa Johannesburg’s 2030 Vision.</w:t>
      </w:r>
    </w:p>
    <w:bookmarkEnd w:id="22"/>
    <w:bookmarkStart w:id="23" w:name="methodology"/>
    <w:p>
      <w:pPr>
        <w:pStyle w:val="Heading2"/>
      </w:pPr>
      <w:r>
        <w:t xml:space="preserve">3. Methodology</w:t>
      </w:r>
    </w:p>
    <w:p>
      <w:pPr>
        <w:pStyle w:val="FirstParagraph"/>
      </w:pPr>
      <w:r>
        <w:t xml:space="preserve">The study employs an integrated mixed-methods approach:</w:t>
      </w:r>
    </w:p>
    <w:p>
      <w:pPr>
        <w:numPr>
          <w:ilvl w:val="0"/>
          <w:numId w:val="1002"/>
        </w:numPr>
        <w:pStyle w:val="Compact"/>
      </w:pPr>
      <w:r>
        <w:rPr>
          <w:bCs/>
          <w:b/>
        </w:rPr>
        <w:t xml:space="preserve">Field Surveys (Months 1-8):</w:t>
      </w:r>
      <w:r>
        <w:t xml:space="preserve"> </w:t>
      </w:r>
      <w:r>
        <w:t xml:space="preserve">A Biologist-led team will conduct stratified sampling across 15 sites, recording flora/fauna via transects and camera traps. Focus on keystone species (e.g., ground-dwelling birds, pollinator insects) and invasive species spread.</w:t>
      </w:r>
    </w:p>
    <w:p>
      <w:pPr>
        <w:numPr>
          <w:ilvl w:val="0"/>
          <w:numId w:val="1002"/>
        </w:numPr>
        <w:pStyle w:val="Compact"/>
      </w:pPr>
      <w:r>
        <w:rPr>
          <w:bCs/>
          <w:b/>
        </w:rPr>
        <w:t xml:space="preserve">Remote Sensing &amp; GIS (Months 3-12):</w:t>
      </w:r>
      <w:r>
        <w:t xml:space="preserve"> </w:t>
      </w:r>
      <w:r>
        <w:t xml:space="preserve">Utilizing Sentinel-2 satellite imagery and LiDAR data to map habitat connectivity loss since 2000, identifying critical corridors for Johannesburg’s wildlife.</w:t>
      </w:r>
    </w:p>
    <w:p>
      <w:pPr>
        <w:numPr>
          <w:ilvl w:val="0"/>
          <w:numId w:val="1002"/>
        </w:numPr>
        <w:pStyle w:val="Compact"/>
      </w:pPr>
      <w:r>
        <w:rPr>
          <w:bCs/>
          <w:b/>
        </w:rPr>
        <w:t xml:space="preserve">Community Workshops (Months 6-18):</w:t>
      </w:r>
      <w:r>
        <w:t xml:space="preserve"> </w:t>
      </w:r>
      <w:r>
        <w:t xml:space="preserve">Collaborating with local NGOs (e.g., Johannesburg Parks and Zoo Authority) to host participatory mapping sessions in high-diversity neighborhoods, documenting indigenous knowledge of species and ecosystem changes.</w:t>
      </w:r>
    </w:p>
    <w:p>
      <w:pPr>
        <w:numPr>
          <w:ilvl w:val="0"/>
          <w:numId w:val="1002"/>
        </w:numPr>
        <w:pStyle w:val="Compact"/>
      </w:pPr>
      <w:r>
        <w:rPr>
          <w:bCs/>
          <w:b/>
        </w:rPr>
        <w:t xml:space="preserve">Policy Analysis &amp; Modelling (Months 10-24):</w:t>
      </w:r>
      <w:r>
        <w:t xml:space="preserve"> </w:t>
      </w:r>
      <w:r>
        <w:t xml:space="preserve">Building a spatial model predicting biodiversity outcomes under different urban development scenarios (e.g., new infrastructure projects), validated with municipal stakeholders.</w:t>
      </w:r>
    </w:p>
    <w:bookmarkEnd w:id="23"/>
    <w:bookmarkStart w:id="24" w:name="X913fa920312d6d8fd9747bf9c6397266180be5f"/>
    <w:p>
      <w:pPr>
        <w:pStyle w:val="Heading2"/>
      </w:pPr>
      <w:r>
        <w:t xml:space="preserve">4. Significance: Why Johannesburg, South Africa?</w:t>
      </w:r>
    </w:p>
    <w:p>
      <w:pPr>
        <w:pStyle w:val="FirstParagraph"/>
      </w:pPr>
      <w:r>
        <w:t xml:space="preserve">Johannesburg is not merely a city; it is an ecological laboratory for the future of African urbanization. As South Africa’s most populous city, its conservation challenges mirror those of 35+ million Africans projected to live in cities by 2050. This Research Proposal leverages Johannesburg’s complex socio-ecological fabric—where informal settlements border protected areas like the Johannesburg Botanical Garden—to test scalable solutions. A Biologist embedded within this ecosystem can bridge scientific rigor with community relevance, ensuring findings are not just academically sound but practically implemented. Crucially, the project aligns with South Africa’s</w:t>
      </w:r>
      <w:r>
        <w:t xml:space="preserve"> </w:t>
      </w:r>
      <w:r>
        <w:rPr>
          <w:iCs/>
          <w:i/>
        </w:rPr>
        <w:t xml:space="preserve">National Environmental Management: Protected Areas Act</w:t>
      </w:r>
      <w:r>
        <w:t xml:space="preserve"> </w:t>
      </w:r>
      <w:r>
        <w:t xml:space="preserve">and Johannesburg’s own</w:t>
      </w:r>
      <w:r>
        <w:t xml:space="preserve"> </w:t>
      </w:r>
      <w:r>
        <w:rPr>
          <w:iCs/>
          <w:i/>
        </w:rPr>
        <w:t xml:space="preserve">Urban Biodiversity Strategy 2025</w:t>
      </w:r>
      <w:r>
        <w:t xml:space="preserve">, offering evidence to strengthen these frameworks.</w:t>
      </w:r>
    </w:p>
    <w:bookmarkEnd w:id="24"/>
    <w:bookmarkStart w:id="25" w:name="expected-outcomes-and-dissemination"/>
    <w:p>
      <w:pPr>
        <w:pStyle w:val="Heading2"/>
      </w:pPr>
      <w:r>
        <w:t xml:space="preserve">5. Expected Outcomes and Dissemination</w:t>
      </w:r>
    </w:p>
    <w:p>
      <w:pPr>
        <w:pStyle w:val="FirstParagraph"/>
      </w:pPr>
      <w:r>
        <w:t xml:space="preserve">The Research Proposal anticipates three transformative outcomes:</w:t>
      </w:r>
    </w:p>
    <w:p>
      <w:pPr>
        <w:numPr>
          <w:ilvl w:val="0"/>
          <w:numId w:val="1003"/>
        </w:numPr>
        <w:pStyle w:val="Compact"/>
      </w:pPr>
      <w:r>
        <w:t xml:space="preserve">A publicly accessible digital biodiversity atlas of Johannesburg, updated in real-time via mobile app for citizen scientists.</w:t>
      </w:r>
    </w:p>
    <w:p>
      <w:pPr>
        <w:numPr>
          <w:ilvl w:val="0"/>
          <w:numId w:val="1003"/>
        </w:numPr>
        <w:pStyle w:val="Compact"/>
      </w:pPr>
      <w:r>
        <w:t xml:space="preserve">Policy briefs for the City of Johannesburg’s Environmental Planning Department, proposing zoning adjustments to protect critical habitats.</w:t>
      </w:r>
    </w:p>
    <w:p>
      <w:pPr>
        <w:numPr>
          <w:ilvl w:val="0"/>
          <w:numId w:val="1003"/>
        </w:numPr>
        <w:pStyle w:val="Compact"/>
      </w:pPr>
      <w:r>
        <w:t xml:space="preserve">A replicable community-coordination model adopted by municipal conservation programs across South Africa.</w:t>
      </w:r>
    </w:p>
    <w:p>
      <w:pPr>
        <w:pStyle w:val="FirstParagraph"/>
      </w:pPr>
      <w:r>
        <w:t xml:space="preserve">Findings will be disseminated through peer-reviewed journals (e.g.,</w:t>
      </w:r>
      <w:r>
        <w:t xml:space="preserve"> </w:t>
      </w:r>
      <w:r>
        <w:rPr>
          <w:iCs/>
          <w:i/>
        </w:rPr>
        <w:t xml:space="preserve">Urban Ecosystems</w:t>
      </w:r>
      <w:r>
        <w:t xml:space="preserve">), municipal workshops, and public exhibitions at institutions like the Wits Art Museum. Crucially, all community-derived data will be shared with local schools via the Johannesburg Education Department’s STEM program, empowering youth as conservation stewards.</w:t>
      </w:r>
    </w:p>
    <w:bookmarkEnd w:id="25"/>
    <w:bookmarkStart w:id="26" w:name="budget-overview-summary"/>
    <w:p>
      <w:pPr>
        <w:pStyle w:val="Heading2"/>
      </w:pPr>
      <w:r>
        <w:t xml:space="preserve">6. Budget Overview (Summary)</w:t>
      </w:r>
    </w:p>
    <w:p>
      <w:pPr>
        <w:pStyle w:val="FirstParagraph"/>
      </w:pPr>
      <w:r>
        <w:t xml:space="preserve">Category</w:t>
      </w:r>
    </w:p>
    <w:p>
      <w:pPr>
        <w:pStyle w:val="BodyText"/>
      </w:pPr>
      <w:r>
        <w:t xml:space="preserve">Cost (ZAR)</w:t>
      </w:r>
    </w:p>
    <w:p>
      <w:pPr>
        <w:pStyle w:val="BodyText"/>
      </w:pPr>
      <w:r>
        <w:t xml:space="preserve">Laboratory &amp; Field Equipment</w:t>
      </w:r>
    </w:p>
    <w:p>
      <w:pPr>
        <w:pStyle w:val="BodyText"/>
      </w:pPr>
      <w:r>
        <w:t xml:space="preserve">650,000</w:t>
      </w:r>
    </w:p>
    <w:p>
      <w:pPr>
        <w:pStyle w:val="BodyText"/>
      </w:pPr>
      <w:r>
        <w:t xml:space="preserve">Biologist Team Salaries (2 FTEs)</w:t>
      </w:r>
    </w:p>
    <w:p>
      <w:pPr>
        <w:pStyle w:val="BodyText"/>
      </w:pPr>
      <w:r>
        <w:t xml:space="preserve">720,000</w:t>
      </w:r>
    </w:p>
    <w:p>
      <w:pPr>
        <w:pStyle w:val="BodyText"/>
      </w:pPr>
      <w:r>
        <w:t xml:space="preserve">Community Engagement Workshops &amp; Materials</w:t>
      </w:r>
    </w:p>
    <w:p>
      <w:pPr>
        <w:pStyle w:val="BodyText"/>
      </w:pPr>
      <w:r>
        <w:t xml:space="preserve">&lt;</w:t>
      </w:r>
    </w:p>
    <w:p>
      <w:pPr>
        <w:pStyle w:val="BodyText"/>
      </w:pPr>
      <w:r>
        <w:t xml:space="preserve">285,000</w:t>
      </w:r>
    </w:p>
    <w:p>
      <w:pPr>
        <w:pStyle w:val="BodyText"/>
      </w:pPr>
      <w:r>
        <w:t xml:space="preserve">Data Analysis &amp; GIS Software</w:t>
      </w:r>
    </w:p>
    <w:p>
      <w:pPr>
        <w:pStyle w:val="BodyText"/>
      </w:pPr>
      <w:r>
        <w:t xml:space="preserve">145,000</w:t>
      </w:r>
    </w:p>
    <w:p>
      <w:pPr>
        <w:pStyle w:val="BodyText"/>
      </w:pPr>
      <w:r>
        <w:t xml:space="preserve">Municipal Collaboration Costs (Stakeholder Meetings)</w:t>
      </w:r>
    </w:p>
    <w:p>
      <w:pPr>
        <w:pStyle w:val="BodyText"/>
      </w:pPr>
      <w:r>
        <w:t xml:space="preserve">&lt;</w:t>
      </w:r>
    </w:p>
    <w:p>
      <w:pPr>
        <w:pStyle w:val="BodyText"/>
      </w:pPr>
      <w:r>
        <w:t xml:space="preserve">125,000</w:t>
      </w:r>
    </w:p>
    <w:p>
      <w:pPr>
        <w:pStyle w:val="BodyText"/>
      </w:pPr>
      <w:r>
        <w:t xml:space="preserve">Total</w:t>
      </w:r>
    </w:p>
    <w:p>
      <w:pPr>
        <w:pStyle w:val="BodyText"/>
      </w:pPr>
      <w:r>
        <w:t xml:space="preserve">1,825,000</w:t>
      </w:r>
    </w:p>
    <w:bookmarkEnd w:id="26"/>
    <w:bookmarkStart w:id="27" w:name="Xcf87ee6ecd617be56149b4d10b6b0700643b832"/>
    <w:p>
      <w:pPr>
        <w:pStyle w:val="Heading2"/>
      </w:pPr>
      <w:r>
        <w:t xml:space="preserve">7. Conclusion: A Call for Urban Ecological Stewardship in Johannesburg</w:t>
      </w:r>
    </w:p>
    <w:p>
      <w:pPr>
        <w:pStyle w:val="FirstParagraph"/>
      </w:pPr>
      <w:r>
        <w:t xml:space="preserve">This Research Proposal is not merely an academic exercise—it is an urgent response to the accelerating decline of biodiversity in South Africa Johannesburg. As a Biologist deeply familiar with the city’s ecological nuances, I commit to ensuring this project transcends data collection to catalyze tangible change. The outcomes will position Johannesburg as a pioneer in urban conservation on the African continent, demonstrating that economic growth and ecological integrity are not opposing forces but interdependent pillars of sustainable development. With South Africa’s National Department of Forestry, Fisheries and the Environment prioritizing urban biodiversity under its</w:t>
      </w:r>
      <w:r>
        <w:t xml:space="preserve"> </w:t>
      </w:r>
      <w:r>
        <w:rPr>
          <w:iCs/>
          <w:i/>
        </w:rPr>
        <w:t xml:space="preserve">Green Economy Strategy</w:t>
      </w:r>
      <w:r>
        <w:t xml:space="preserve">, this research offers a timely blueprint for cities across Southern Africa. By investing in this proposal, stakeholders will directly support the vision of a Johannesburg where nature thrives alongside human progress—a legacy essential for generations to come.</w:t>
      </w:r>
    </w:p>
    <w:p>
      <w:pPr>
        <w:pStyle w:val="BodyText"/>
      </w:pPr>
      <w:r>
        <w:rPr>
          <w:bCs/>
          <w:b/>
        </w:rPr>
        <w:t xml:space="preserve">Submitted by:</w:t>
      </w:r>
      <w:r>
        <w:t xml:space="preserve"> </w:t>
      </w:r>
      <w:r>
        <w:t xml:space="preserve">Dr. Thandiwe Nkosi, Senior Biologist &amp; Urban Ecologist</w:t>
      </w:r>
    </w:p>
    <w:p>
      <w:pPr>
        <w:pStyle w:val="BodyText"/>
      </w:pPr>
      <w:r>
        <w:rPr>
          <w:bCs/>
          <w:b/>
        </w:rPr>
        <w:t xml:space="preserve">Affiliation:</w:t>
      </w:r>
      <w:r>
        <w:t xml:space="preserve"> </w:t>
      </w:r>
      <w:r>
        <w:t xml:space="preserve">Centre for Urban Ecology, University of the Witwatersrand,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South Africa Johannesburg</dc:title>
  <dc:creator/>
  <dc:language>en</dc:language>
  <cp:keywords/>
  <dcterms:created xsi:type="dcterms:W3CDTF">2026-09-28T16:54:30Z</dcterms:created>
  <dcterms:modified xsi:type="dcterms:W3CDTF">2026-09-28T16:54:30Z</dcterms:modified>
</cp:coreProperties>
</file>

<file path=docProps/custom.xml><?xml version="1.0" encoding="utf-8"?>
<Properties xmlns="http://schemas.openxmlformats.org/officeDocument/2006/custom-properties" xmlns:vt="http://schemas.openxmlformats.org/officeDocument/2006/docPropsVTypes"/>
</file>