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Biologist</w:t>
      </w:r>
      <w:r>
        <w:t xml:space="preserve"> </w:t>
      </w:r>
      <w:r>
        <w:t xml:space="preserve">Study</w:t>
      </w:r>
      <w:r>
        <w:t xml:space="preserve"> </w:t>
      </w:r>
      <w:r>
        <w:t xml:space="preserve">in</w:t>
      </w:r>
      <w:r>
        <w:t xml:space="preserve"> </w:t>
      </w:r>
      <w:r>
        <w:t xml:space="preserve">Sudan</w:t>
      </w:r>
      <w:r>
        <w:t xml:space="preserve"> </w:t>
      </w:r>
      <w:r>
        <w:t xml:space="preserve">Khartoum</w:t>
      </w:r>
    </w:p>
    <w:bookmarkStart w:id="31" w:name="X3a83c540b8fda1bb0ad50ecc1a9d6e4856ff162"/>
    <w:p>
      <w:pPr>
        <w:pStyle w:val="Heading1"/>
      </w:pPr>
      <w:r>
        <w:t xml:space="preserve">Research Proposal: Assessing Biodiversity and Ecosystem Health in the Nile River Basin of Sudan Khartoum</w:t>
      </w:r>
    </w:p>
    <w:bookmarkStart w:id="20" w:name="introduction-and-background"/>
    <w:p>
      <w:pPr>
        <w:pStyle w:val="Heading2"/>
      </w:pPr>
      <w:r>
        <w:t xml:space="preserve">1. Introduction and Background</w:t>
      </w:r>
    </w:p>
    <w:p>
      <w:pPr>
        <w:pStyle w:val="FirstParagraph"/>
      </w:pPr>
      <w:r>
        <w:t xml:space="preserve">The rapidly urbanizing landscape of Sudan Khartoum faces unprecedented environmental pressures from population growth, industrial expansion, and climate variability. As a leading Research Proposal focused on ecological conservation, this study addresses the critical need for scientific assessment of biodiversity in one of Africa's most vital river systems—the Nile River Basin. The role of a professional Biologist in this context is paramount to developing evidence-based strategies for sustainable urban development. Sudan Khartoum, situated at the confluence of the Blue and White Nile rivers, hosts complex ecosystems that are increasingly threatened by pollution, habitat fragmentation, and water resource mismanagement. Without immediate biological investigation, these ecosystems risk irreversible degradation with severe implications for human health and regional food security.</w:t>
      </w:r>
    </w:p>
    <w:bookmarkEnd w:id="20"/>
    <w:bookmarkStart w:id="21" w:name="problem-statement"/>
    <w:p>
      <w:pPr>
        <w:pStyle w:val="Heading2"/>
      </w:pPr>
      <w:r>
        <w:t xml:space="preserve">2. Problem Statement</w:t>
      </w:r>
    </w:p>
    <w:p>
      <w:pPr>
        <w:pStyle w:val="FirstParagraph"/>
      </w:pPr>
      <w:r>
        <w:t xml:space="preserve">Current environmental monitoring in Sudan Khartoum lacks comprehensive data on freshwater biodiversity indicators. Industrial effluents from textile mills and agricultural runoff containing pesticides have been linked to declining fish populations in the Nile, yet no systematic survey exists to quantify these impacts. As a dedicated Biologist working in Sudan Khartoum, I recognize that existing studies focus narrowly on water quality parameters without integrating biological community analysis. This gap impedes effective environmental governance and violates Sudan's commitments under the Convention on Biological Diversity. The urgency is heightened by Khartoum's status as Africa's fastest-growing urban center, where green spaces are shrinking at 3% annually.</w:t>
      </w:r>
    </w:p>
    <w:bookmarkEnd w:id="21"/>
    <w:bookmarkStart w:id="22" w:name="research-objectives"/>
    <w:p>
      <w:pPr>
        <w:pStyle w:val="Heading2"/>
      </w:pPr>
      <w:r>
        <w:t xml:space="preserve">3. Research Objectives</w:t>
      </w:r>
    </w:p>
    <w:p>
      <w:pPr>
        <w:numPr>
          <w:ilvl w:val="0"/>
          <w:numId w:val="1001"/>
        </w:numPr>
        <w:pStyle w:val="Compact"/>
      </w:pPr>
      <w:r>
        <w:t xml:space="preserve">To map and catalog aquatic macroinvertebrate communities across five key Nile River tributaries in Sudan Khartoum</w:t>
      </w:r>
    </w:p>
    <w:p>
      <w:pPr>
        <w:numPr>
          <w:ilvl w:val="0"/>
          <w:numId w:val="1001"/>
        </w:numPr>
        <w:pStyle w:val="Compact"/>
      </w:pPr>
      <w:r>
        <w:t xml:space="preserve">To correlate pollution levels (heavy metals, agrochemicals) with biodiversity indices using standardized biotic integrity metrics</w:t>
      </w:r>
    </w:p>
    <w:p>
      <w:pPr>
        <w:numPr>
          <w:ilvl w:val="0"/>
          <w:numId w:val="1001"/>
        </w:numPr>
        <w:pStyle w:val="Compact"/>
      </w:pPr>
      <w:r>
        <w:t xml:space="preserve">To develop a predictive model for ecosystem health responses to urban expansion scenarios</w:t>
      </w:r>
    </w:p>
    <w:p>
      <w:pPr>
        <w:numPr>
          <w:ilvl w:val="0"/>
          <w:numId w:val="1001"/>
        </w:numPr>
        <w:pStyle w:val="Compact"/>
      </w:pPr>
      <w:r>
        <w:t xml:space="preserve">To train local environmental technicians in biological monitoring protocols for sustainable implementation</w:t>
      </w:r>
    </w:p>
    <w:bookmarkEnd w:id="22"/>
    <w:bookmarkStart w:id="26" w:name="methodology-a-biologists-field-approach"/>
    <w:p>
      <w:pPr>
        <w:pStyle w:val="Heading2"/>
      </w:pPr>
      <w:r>
        <w:t xml:space="preserve">4. Methodology: A Biologist's Field Approach</w:t>
      </w:r>
    </w:p>
    <w:p>
      <w:pPr>
        <w:pStyle w:val="FirstParagraph"/>
      </w:pPr>
      <w:r>
        <w:t xml:space="preserve">This interdisciplinary Research Proposal employs a three-phase methodology designed for Sudan Khartoum's unique context:</w:t>
      </w:r>
    </w:p>
    <w:bookmarkStart w:id="23" w:name="X00e95431c2eb605e5f1fd61074498086f95781c"/>
    <w:p>
      <w:pPr>
        <w:pStyle w:val="Heading3"/>
      </w:pPr>
      <w:r>
        <w:t xml:space="preserve">Phase 1: Baseline Biological Assessment (Months 1-4)</w:t>
      </w:r>
    </w:p>
    <w:p>
      <w:pPr>
        <w:pStyle w:val="FirstParagraph"/>
      </w:pPr>
      <w:r>
        <w:t xml:space="preserve">As a field Biologist, I will establish 20 sampling stations along the White Nile, Blue Nile, and their tributaries in Khartoum North, Omdurman, and Khartoum City. Using EPA-approved protocols for biomonitoring (e.g., Hilsenhoff Biotic Index), we'll collect water samples and macroinvertebrate specimens. Critical to this phase will be collaboration with the University of Khartoum's Department of Zoology to ensure local ecological knowledge informs station placement.</w:t>
      </w:r>
    </w:p>
    <w:bookmarkEnd w:id="23"/>
    <w:bookmarkStart w:id="24" w:name="X53df051cb86a95f53d8f5859f2d3c4b1908dce9"/>
    <w:p>
      <w:pPr>
        <w:pStyle w:val="Heading3"/>
      </w:pPr>
      <w:r>
        <w:t xml:space="preserve">Phase 2: Pollution-Health Correlation Analysis (Months 5-8)</w:t>
      </w:r>
    </w:p>
    <w:p>
      <w:pPr>
        <w:pStyle w:val="FirstParagraph"/>
      </w:pPr>
      <w:r>
        <w:t xml:space="preserve">Water samples will undergo laboratory analysis for heavy metals (lead, cadmium) and pesticides (organophosphates) at the National Institute of Environmental Studies in Sudan Khartoum. Concurrently, biodiversity data will be analyzed to calculate Shannon-Wiener indices and EPT (Ephemeroptera-Plecoptera-Trichoptera) richness—key metrics for assessing ecosystem health. Statistical analysis will use R software to establish pollution-biodiversity relationships.</w:t>
      </w:r>
    </w:p>
    <w:bookmarkEnd w:id="24"/>
    <w:bookmarkStart w:id="25" w:name="X1b8d5afca7dd7d102fccbe53dc55c0a58a5bb40"/>
    <w:p>
      <w:pPr>
        <w:pStyle w:val="Heading3"/>
      </w:pPr>
      <w:r>
        <w:t xml:space="preserve">Phase 3: Community Engagement &amp; Capacity Building (Months 9-12)</w:t>
      </w:r>
    </w:p>
    <w:p>
      <w:pPr>
        <w:pStyle w:val="FirstParagraph"/>
      </w:pPr>
      <w:r>
        <w:t xml:space="preserve">The final phase focuses on translating data into action. Working with Khartoum's Environmental Protection Agency, we'll develop a biodiversity dashboard for urban planners. Crucially, this Research Proposal includes training for 15 Sudanese technicians in biological sampling techniques—ensuring long-term local ownership of the monitoring framework.</w:t>
      </w:r>
    </w:p>
    <w:bookmarkEnd w:id="25"/>
    <w:bookmarkEnd w:id="26"/>
    <w:bookmarkStart w:id="27" w:name="significance-and-innovation"/>
    <w:p>
      <w:pPr>
        <w:pStyle w:val="Heading2"/>
      </w:pPr>
      <w:r>
        <w:t xml:space="preserve">5. Significance and Innovation</w:t>
      </w:r>
    </w:p>
    <w:p>
      <w:pPr>
        <w:pStyle w:val="FirstParagraph"/>
      </w:pPr>
      <w:r>
        <w:t xml:space="preserve">This work represents a paradigm shift in environmental management for Sudan Khartoum. Unlike previous studies that treated water quality as isolated from biological communities, this Research Proposal integrates the Biologist's expertise to create a living assessment system. The findings will directly inform:</w:t>
      </w:r>
    </w:p>
    <w:p>
      <w:pPr>
        <w:numPr>
          <w:ilvl w:val="0"/>
          <w:numId w:val="1002"/>
        </w:numPr>
        <w:pStyle w:val="Compact"/>
      </w:pPr>
      <w:r>
        <w:t xml:space="preserve">Policy revisions for the 2030 Khartoum Urban Master Plan</w:t>
      </w:r>
    </w:p>
    <w:p>
      <w:pPr>
        <w:numPr>
          <w:ilvl w:val="0"/>
          <w:numId w:val="1002"/>
        </w:numPr>
        <w:pStyle w:val="Compact"/>
      </w:pPr>
      <w:r>
        <w:t xml:space="preserve">Guidelines for industrial waste treatment standards</w:t>
      </w:r>
    </w:p>
    <w:p>
      <w:pPr>
        <w:numPr>
          <w:ilvl w:val="0"/>
          <w:numId w:val="1002"/>
        </w:numPr>
        <w:pStyle w:val="Compact"/>
      </w:pPr>
      <w:r>
        <w:t xml:space="preserve">A community-based conservation model adaptable across Sudan's river basins</w:t>
      </w:r>
    </w:p>
    <w:p>
      <w:pPr>
        <w:pStyle w:val="FirstParagraph"/>
      </w:pPr>
      <w:r>
        <w:t xml:space="preserve">Most significantly, it addresses Sudan's national priority to achieve the UN Sustainable Development Goal 6 (Clean Water) while creating a replicable framework for other African megacities. The inclusion of local technicians ensures that research outcomes transcend academic publication and directly serve Sudan Khartoum's environmental governance needs.</w:t>
      </w:r>
    </w:p>
    <w:bookmarkEnd w:id="27"/>
    <w:bookmarkStart w:id="28" w:name="expected-outcomes-and-impact"/>
    <w:p>
      <w:pPr>
        <w:pStyle w:val="Heading2"/>
      </w:pPr>
      <w:r>
        <w:t xml:space="preserve">6. Expected Outcomes and Impact</w:t>
      </w:r>
    </w:p>
    <w:p>
      <w:pPr>
        <w:pStyle w:val="FirstParagraph"/>
      </w:pPr>
      <w:r>
        <w:t xml:space="preserve">Anticipated deliverables include:</w:t>
      </w:r>
    </w:p>
    <w:p>
      <w:pPr>
        <w:numPr>
          <w:ilvl w:val="0"/>
          <w:numId w:val="1003"/>
        </w:numPr>
        <w:pStyle w:val="Compact"/>
      </w:pPr>
      <w:r>
        <w:t xml:space="preserve">A spatially explicit biodiversity map of Khartoum's Nile ecosystems</w:t>
      </w:r>
    </w:p>
    <w:p>
      <w:pPr>
        <w:numPr>
          <w:ilvl w:val="0"/>
          <w:numId w:val="1003"/>
        </w:numPr>
        <w:pStyle w:val="Compact"/>
      </w:pPr>
      <w:r>
        <w:t xml:space="preserve">Public policy briefs for Sudan's Ministry of Environment</w:t>
      </w:r>
    </w:p>
    <w:p>
      <w:pPr>
        <w:numPr>
          <w:ilvl w:val="0"/>
          <w:numId w:val="1003"/>
        </w:numPr>
        <w:pStyle w:val="Compact"/>
      </w:pPr>
      <w:r>
        <w:t xml:space="preserve">Publishable scientific papers in journals like "African Journal of Ecology"</w:t>
      </w:r>
    </w:p>
    <w:p>
      <w:pPr>
        <w:numPr>
          <w:ilvl w:val="0"/>
          <w:numId w:val="1003"/>
        </w:numPr>
        <w:pStyle w:val="Compact"/>
      </w:pPr>
      <w:r>
        <w:t xml:space="preserve">Train-the-trainer manuals for continuous biological monitoring</w:t>
      </w:r>
    </w:p>
    <w:p>
      <w:pPr>
        <w:pStyle w:val="FirstParagraph"/>
      </w:pPr>
      <w:r>
        <w:t xml:space="preserve">The long-term impact will position Sudan Khartoum as a leader in evidence-based environmental management across the Sahel region. By quantifying biodiversity loss, this Research Proposal provides irrefutable data to justify investment in wetland restoration—projects already prioritized by the African Development Bank's $40M Nile Basin Initiative. Furthermore, it creates tangible career pathways for Sudanese Biologists through our technician training program.</w:t>
      </w:r>
    </w:p>
    <w:bookmarkEnd w:id="28"/>
    <w:bookmarkStart w:id="29" w:name="timeline-and-budget-overview"/>
    <w:p>
      <w:pPr>
        <w:pStyle w:val="Heading2"/>
      </w:pPr>
      <w:r>
        <w:t xml:space="preserve">7. Timeline and Budget Overview</w:t>
      </w:r>
    </w:p>
    <w:p>
      <w:pPr>
        <w:pStyle w:val="FirstParagraph"/>
      </w:pPr>
      <w:r>
        <w:t xml:space="preserve">The 12-month project follows this critical path:</w:t>
      </w:r>
    </w:p>
    <w:p>
      <w:pPr>
        <w:numPr>
          <w:ilvl w:val="0"/>
          <w:numId w:val="1004"/>
        </w:numPr>
        <w:pStyle w:val="Compact"/>
      </w:pPr>
      <w:r>
        <w:t xml:space="preserve">Months 1-3: Field site validation and community engagement</w:t>
      </w:r>
    </w:p>
    <w:p>
      <w:pPr>
        <w:numPr>
          <w:ilvl w:val="0"/>
          <w:numId w:val="1004"/>
        </w:numPr>
        <w:pStyle w:val="Compact"/>
      </w:pPr>
      <w:r>
        <w:t xml:space="preserve">Months 4-7: Data collection across all sampling stations</w:t>
      </w:r>
    </w:p>
    <w:p>
      <w:pPr>
        <w:numPr>
          <w:ilvl w:val="0"/>
          <w:numId w:val="1004"/>
        </w:numPr>
        <w:pStyle w:val="Compact"/>
      </w:pPr>
      <w:r>
        <w:t xml:space="preserve">Months 8-9: Laboratory analysis and initial modeling</w:t>
      </w:r>
    </w:p>
    <w:p>
      <w:pPr>
        <w:numPr>
          <w:ilvl w:val="0"/>
          <w:numId w:val="1004"/>
        </w:numPr>
        <w:pStyle w:val="Compact"/>
      </w:pPr>
      <w:r>
        <w:t xml:space="preserve">Months 10-12: Capacity building and policy dissemination</w:t>
      </w:r>
    </w:p>
    <w:p>
      <w:pPr>
        <w:pStyle w:val="FirstParagraph"/>
      </w:pPr>
      <w:r>
        <w:t xml:space="preserve">Budget requirements (totaling $45,000) include equipment ($18,500), local technician stipends ($12,300), lab analysis ($9,250), and community workshops ($5,950). All funds will be channeled through the University of Khartoum's Research Ethics Committee to ensure transparency.</w:t>
      </w:r>
    </w:p>
    <w:bookmarkEnd w:id="29"/>
    <w:bookmarkStart w:id="30" w:name="conclusion"/>
    <w:p>
      <w:pPr>
        <w:pStyle w:val="Heading2"/>
      </w:pPr>
      <w:r>
        <w:t xml:space="preserve">8. Conclusion</w:t>
      </w:r>
    </w:p>
    <w:p>
      <w:pPr>
        <w:pStyle w:val="FirstParagraph"/>
      </w:pPr>
      <w:r>
        <w:t xml:space="preserve">This Research Proposal establishes a vital scientific foundation for safeguarding Sudan Khartoum's ecological heritage. As a Biologist committed to African environmental stewardship, I emphasize that biodiversity loss in Khartoum is not merely an ecological issue—it is intrinsically linked to public health, economic stability, and cultural preservation. The proposed study transforms theoretical biology into actionable urban planning tools while empowering Sudanese professionals through knowledge transfer.</w:t>
      </w:r>
    </w:p>
    <w:p>
      <w:pPr>
        <w:pStyle w:val="BodyText"/>
      </w:pPr>
      <w:r>
        <w:t xml:space="preserve">With its focus on real-world application and local capacity building, this initiative responds directly to Sudan's national environmental strategy while contributing to global best practices. We request approval of this Research Proposal as the cornerstone for a sustainable future where Sudan Khartoum's rivers continue to nourish both people and ecosystems for generations to come.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Biologist Study in Sudan Khartoum</dc:title>
  <dc:creator/>
  <dc:language>en</dc:language>
  <cp:keywords/>
  <dcterms:created xsi:type="dcterms:W3CDTF">2026-07-23T00:13:33Z</dcterms:created>
  <dcterms:modified xsi:type="dcterms:W3CDTF">2026-07-23T00:13:33Z</dcterms:modified>
</cp:coreProperties>
</file>

<file path=docProps/custom.xml><?xml version="1.0" encoding="utf-8"?>
<Properties xmlns="http://schemas.openxmlformats.org/officeDocument/2006/custom-properties" xmlns:vt="http://schemas.openxmlformats.org/officeDocument/2006/docPropsVTypes"/>
</file>