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Wetland</w:t>
      </w:r>
      <w:r>
        <w:t xml:space="preserve"> </w:t>
      </w:r>
      <w:r>
        <w:t xml:space="preserve">Biodiversity</w:t>
      </w:r>
      <w:r>
        <w:t xml:space="preserve"> </w:t>
      </w:r>
      <w:r>
        <w:t xml:space="preserve">Assessment</w:t>
      </w:r>
      <w:r>
        <w:t xml:space="preserve"> </w:t>
      </w:r>
      <w:r>
        <w:t xml:space="preserve">in</w:t>
      </w:r>
      <w:r>
        <w:t xml:space="preserve"> </w:t>
      </w:r>
      <w:r>
        <w:t xml:space="preserve">Thailand</w:t>
      </w:r>
      <w:r>
        <w:t xml:space="preserve"> </w:t>
      </w:r>
      <w:r>
        <w:t xml:space="preserve">Bangkok</w:t>
      </w:r>
    </w:p>
    <w:bookmarkStart w:id="26" w:name="X25e193e9a7b5c440954e000e2c20f574d800e3d"/>
    <w:p>
      <w:pPr>
        <w:pStyle w:val="Heading1"/>
      </w:pPr>
      <w:r>
        <w:t xml:space="preserve">Research Proposal: Urban Wetland Biodiversity Assessment and Conservation Strategies in Thailand Bangkok</w:t>
      </w:r>
    </w:p>
    <w:p>
      <w:pPr>
        <w:pStyle w:val="FirstParagraph"/>
      </w:pPr>
      <w:r>
        <w:rPr>
          <w:bCs/>
          <w:b/>
        </w:rPr>
        <w:t xml:space="preserve">This Research Proposal outlines a critical investigation into the declining biodiversity of urban wetlands within Thailand Bangkok, emphasizing the indispensable role of a professional Biologist in addressing environmental challenges unique to this rapidly developing megacity.</w:t>
      </w:r>
      <w:r>
        <w:t xml:space="preserve"> </w:t>
      </w:r>
      <w:r>
        <w:t xml:space="preserve">As one of Asia's most populous and dynamically transforming urban centers, Bangkok faces unprecedented pressure on its natural ecosystems due to infrastructure expansion, pollution, and climate change. This project directly responds to Thailand's national priorities for biodiversity conservation under the Biodiversity Conservation Act B.E. 2562 (2019), with a specific focus on the city's vital but threatened canal networks and remaining wetlands.</w:t>
      </w:r>
    </w:p>
    <w:bookmarkStart w:id="20" w:name="X5cff31bed20c3b882ef8904b2e5f2a256dc5651"/>
    <w:p>
      <w:pPr>
        <w:pStyle w:val="Heading2"/>
      </w:pPr>
      <w:r>
        <w:t xml:space="preserve">Introduction: The Imperative in Thailand Bangkok</w:t>
      </w:r>
    </w:p>
    <w:p>
      <w:pPr>
        <w:pStyle w:val="FirstParagraph"/>
      </w:pPr>
      <w:r>
        <w:t xml:space="preserve">Bangkok, the vibrant capital of Thailand, is characterized by its intricate system of canals (</w:t>
      </w:r>
      <w:r>
        <w:rPr>
          <w:iCs/>
          <w:i/>
        </w:rPr>
        <w:t xml:space="preserve">khlongs</w:t>
      </w:r>
      <w:r>
        <w:t xml:space="preserve">) and peri-urban wetlands that historically provided essential ecosystem services including flood control, water purification, and habitat for diverse species. However, rapid urbanization over the past three decades has led to severe degradation: approximately 70% of Bangkok's original wetlands have been lost to construction (Thailand Environment Agency, 2023). This Research Proposal addresses a critical gap in understanding how specific native aquatic and semi-aquatic species are adapting—or failing to adapt—to this altered urban landscape within the Thailand Bangkok context. The urgency is compounded by Thailand's commitment to the UN Convention on Biological Diversity (CBD) targets, demanding actionable data for conservation planning at local levels.</w:t>
      </w:r>
    </w:p>
    <w:bookmarkEnd w:id="20"/>
    <w:bookmarkStart w:id="21" w:name="research-objectives"/>
    <w:p>
      <w:pPr>
        <w:pStyle w:val="Heading2"/>
      </w:pPr>
      <w:r>
        <w:t xml:space="preserve">Research Objectives</w:t>
      </w:r>
    </w:p>
    <w:p>
      <w:pPr>
        <w:pStyle w:val="FirstParagraph"/>
      </w:pPr>
      <w:r>
        <w:t xml:space="preserve">This research, spearheaded by a dedicated Biologist with expertise in freshwater ecology and urban biodiversity, aims to achieve the following specific objectives within Thailand Bangkok:</w:t>
      </w:r>
    </w:p>
    <w:p>
      <w:pPr>
        <w:numPr>
          <w:ilvl w:val="0"/>
          <w:numId w:val="1001"/>
        </w:numPr>
        <w:pStyle w:val="Compact"/>
      </w:pPr>
      <w:r>
        <w:rPr>
          <w:bCs/>
          <w:b/>
        </w:rPr>
        <w:t xml:space="preserve">Assess Current Biodiversity Status:</w:t>
      </w:r>
      <w:r>
        <w:t xml:space="preserve"> </w:t>
      </w:r>
      <w:r>
        <w:t xml:space="preserve">Conduct comprehensive surveys across five key urban wetland sites (e.g., Khlong Saen Saeb, Bang Kapi Canal, Bang Na Wetland) to document species richness, abundance, and distribution of native fish, amphibians, invertebrates, and aquatic plants.</w:t>
      </w:r>
    </w:p>
    <w:p>
      <w:pPr>
        <w:numPr>
          <w:ilvl w:val="0"/>
          <w:numId w:val="1001"/>
        </w:numPr>
        <w:pStyle w:val="Compact"/>
      </w:pPr>
      <w:r>
        <w:rPr>
          <w:bCs/>
          <w:b/>
        </w:rPr>
        <w:t xml:space="preserve">Identify Key Threats:</w:t>
      </w:r>
      <w:r>
        <w:t xml:space="preserve"> </w:t>
      </w:r>
      <w:r>
        <w:t xml:space="preserve">Quantify the primary anthropogenic pressures (e.g., plastic pollution levels from Bangkok's waste streams, nutrient runoff from adjacent neighborhoods, water quality parameters like dissolved oxygen and heavy metals) impacting species survival in Thailand Bangkok's unique urban setting.</w:t>
      </w:r>
    </w:p>
    <w:p>
      <w:pPr>
        <w:numPr>
          <w:ilvl w:val="0"/>
          <w:numId w:val="1001"/>
        </w:numPr>
        <w:pStyle w:val="Compact"/>
      </w:pPr>
      <w:r>
        <w:rPr>
          <w:bCs/>
          <w:b/>
        </w:rPr>
        <w:t xml:space="preserve">Develop Species-Specific Conservation Indicators:</w:t>
      </w:r>
      <w:r>
        <w:t xml:space="preserve"> </w:t>
      </w:r>
      <w:r>
        <w:t xml:space="preserve">Establish baseline metrics for key indicator species (e.g., *Notopterus notopterus*, the giant featherback fish; *Rana tigrina* tadpoles) to monitor future conservation success within the Thailand Bangkok urban matrix.</w:t>
      </w:r>
    </w:p>
    <w:p>
      <w:pPr>
        <w:numPr>
          <w:ilvl w:val="0"/>
          <w:numId w:val="1001"/>
        </w:numPr>
        <w:pStyle w:val="Compact"/>
      </w:pPr>
      <w:r>
        <w:rPr>
          <w:bCs/>
          <w:b/>
        </w:rPr>
        <w:t xml:space="preserve">Create Practical Management Frameworks:</w:t>
      </w:r>
      <w:r>
        <w:t xml:space="preserve"> </w:t>
      </w:r>
      <w:r>
        <w:t xml:space="preserve">Collaborate with Bangkok Metropolitan Administration (BMA) and local communities to translate scientific findings into actionable, context-specific wetland management protocols for Thailand Bangkok.</w:t>
      </w:r>
    </w:p>
    <w:bookmarkEnd w:id="21"/>
    <w:bookmarkStart w:id="22" w:name="Xb8c90bbd2ad176f2c2771f76b1f8570af05fa2f"/>
    <w:p>
      <w:pPr>
        <w:pStyle w:val="Heading2"/>
      </w:pPr>
      <w:r>
        <w:t xml:space="preserve">Methodology: A Biologist's Approach in Urban Thailand</w:t>
      </w:r>
    </w:p>
    <w:p>
      <w:pPr>
        <w:pStyle w:val="FirstParagraph"/>
      </w:pPr>
      <w:r>
        <w:t xml:space="preserve">The central role of the Biologist is pivotal to the success of this Research Proposal. This project will be led by a Senior Biologist with 10+ years' experience in Southeast Asian freshwater ecosystems, ensuring scientific rigor and cultural sensitivity within Thailand Bangkok. The methodology integrates field ecology with community engagement:</w:t>
      </w:r>
    </w:p>
    <w:p>
      <w:pPr>
        <w:numPr>
          <w:ilvl w:val="0"/>
          <w:numId w:val="1002"/>
        </w:numPr>
        <w:pStyle w:val="Compact"/>
      </w:pPr>
      <w:r>
        <w:rPr>
          <w:bCs/>
          <w:b/>
        </w:rPr>
        <w:t xml:space="preserve">Field Surveys (Months 1-6):</w:t>
      </w:r>
      <w:r>
        <w:t xml:space="preserve"> </w:t>
      </w:r>
      <w:r>
        <w:t xml:space="preserve">The Biologist will conduct monthly sampling using standardized protocols (e.g., electrofishing for fish, quadrat surveys for plants, sediment core analysis) at designated sites across Bangkok's urban wetlands. This requires deep local knowledge of access routes and seasonal variations unique to Thailand.</w:t>
      </w:r>
    </w:p>
    <w:p>
      <w:pPr>
        <w:numPr>
          <w:ilvl w:val="0"/>
          <w:numId w:val="1002"/>
        </w:numPr>
        <w:pStyle w:val="Compact"/>
      </w:pPr>
      <w:r>
        <w:rPr>
          <w:bCs/>
          <w:b/>
        </w:rPr>
        <w:t xml:space="preserve">Environmental Analysis (Months 2-5):</w:t>
      </w:r>
      <w:r>
        <w:t xml:space="preserve"> </w:t>
      </w:r>
      <w:r>
        <w:t xml:space="preserve">Water and sediment samples will be analyzed in partnership with Chulalongkorn University's Environmental Science Lab for pollutants, nutrients, and heavy metals under the Biologist's supervision.</w:t>
      </w:r>
    </w:p>
    <w:p>
      <w:pPr>
        <w:numPr>
          <w:ilvl w:val="0"/>
          <w:numId w:val="1002"/>
        </w:numPr>
        <w:pStyle w:val="Compact"/>
      </w:pPr>
      <w:r>
        <w:rPr>
          <w:bCs/>
          <w:b/>
        </w:rPr>
        <w:t xml:space="preserve">Community Workshops (Months 4-7):</w:t>
      </w:r>
      <w:r>
        <w:t xml:space="preserve"> </w:t>
      </w:r>
      <w:r>
        <w:t xml:space="preserve">The Biologist will facilitate workshops with local fishermen (</w:t>
      </w:r>
      <w:r>
        <w:rPr>
          <w:iCs/>
          <w:i/>
        </w:rPr>
        <w:t xml:space="preserve">ผู้จับปลา</w:t>
      </w:r>
      <w:r>
        <w:t xml:space="preserve">) and community leaders along canals to document traditional ecological knowledge and co-create conservation strategies, ensuring the Research Proposal remains grounded in the reality of Thailand Bangkok life.</w:t>
      </w:r>
    </w:p>
    <w:p>
      <w:pPr>
        <w:numPr>
          <w:ilvl w:val="0"/>
          <w:numId w:val="1002"/>
        </w:numPr>
        <w:pStyle w:val="Compact"/>
      </w:pPr>
      <w:r>
        <w:rPr>
          <w:bCs/>
          <w:b/>
        </w:rPr>
        <w:t xml:space="preserve">Data Integration &amp; Modeling (Months 6-10):</w:t>
      </w:r>
      <w:r>
        <w:t xml:space="preserve"> </w:t>
      </w:r>
      <w:r>
        <w:t xml:space="preserve">Using GIS mapping tools, the Biologist will correlate biodiversity data with urban development patterns and pollution sources to create predictive models for future habitat loss within Bangkok.</w:t>
      </w:r>
    </w:p>
    <w:bookmarkEnd w:id="22"/>
    <w:bookmarkStart w:id="23" w:name="significance-and-expected-outcomes"/>
    <w:p>
      <w:pPr>
        <w:pStyle w:val="Heading2"/>
      </w:pPr>
      <w:r>
        <w:t xml:space="preserve">Significance and Expected Outcomes</w:t>
      </w:r>
    </w:p>
    <w:p>
      <w:pPr>
        <w:pStyle w:val="FirstParagraph"/>
      </w:pPr>
      <w:r>
        <w:t xml:space="preserve">This Research Proposal delivers tangible value for Thailand's environmental governance. The Biologist's findings will directly inform the BMA's upcoming Urban Green Space Master Plan (2025-2035), providing scientific justification for preserving critical wetland corridors within Bangkok. Expected outcomes include:</w:t>
      </w:r>
    </w:p>
    <w:p>
      <w:pPr>
        <w:numPr>
          <w:ilvl w:val="0"/>
          <w:numId w:val="1003"/>
        </w:numPr>
        <w:pStyle w:val="Compact"/>
      </w:pPr>
      <w:r>
        <w:t xml:space="preserve">A publicly accessible digital database of Bangkok's urban wetland biodiversity, a first for Thailand.</w:t>
      </w:r>
    </w:p>
    <w:p>
      <w:pPr>
        <w:numPr>
          <w:ilvl w:val="0"/>
          <w:numId w:val="1003"/>
        </w:numPr>
        <w:pStyle w:val="Compact"/>
      </w:pPr>
      <w:r>
        <w:t xml:space="preserve">Specific, evidence-based conservation recommendations for the BMA and Ministry of Natural Resources and Environment.</w:t>
      </w:r>
    </w:p>
    <w:p>
      <w:pPr>
        <w:numPr>
          <w:ilvl w:val="0"/>
          <w:numId w:val="1003"/>
        </w:numPr>
        <w:pStyle w:val="Compact"/>
      </w:pPr>
      <w:r>
        <w:t xml:space="preserve">Publication in peer-reviewed journals (e.g., *Urban Ecosystems*, *Journal of Tropical Ecology*) highlighting the unique challenges faced by biologists working in Southeast Asia's densest urban environment.</w:t>
      </w:r>
    </w:p>
    <w:p>
      <w:pPr>
        <w:numPr>
          <w:ilvl w:val="0"/>
          <w:numId w:val="1003"/>
        </w:numPr>
        <w:pStyle w:val="Compact"/>
      </w:pPr>
      <w:r>
        <w:t xml:space="preserve">Capacity building through training local community monitors, fostering long-term stewardship within Thailand Bangkok.</w:t>
      </w:r>
    </w:p>
    <w:bookmarkEnd w:id="23"/>
    <w:bookmarkStart w:id="24" w:name="budget-justification-and-resource-needs"/>
    <w:p>
      <w:pPr>
        <w:pStyle w:val="Heading2"/>
      </w:pPr>
      <w:r>
        <w:t xml:space="preserve">Budget Justification and Resource Needs</w:t>
      </w:r>
    </w:p>
    <w:p>
      <w:pPr>
        <w:pStyle w:val="FirstParagraph"/>
      </w:pPr>
      <w:r>
        <w:t xml:space="preserve">The proposed budget of ฿3,850,000 (approx. USD $105,000) is meticulously allocated to support the Biologist's fieldwork and data analysis in Thailand Bangkok. Key allocations include:</w:t>
      </w:r>
    </w:p>
    <w:p>
      <w:pPr>
        <w:numPr>
          <w:ilvl w:val="0"/>
          <w:numId w:val="1004"/>
        </w:numPr>
        <w:pStyle w:val="Compact"/>
      </w:pPr>
      <w:r>
        <w:t xml:space="preserve">Biologist's Field Team (2 staff x 12 months): ฿1,875,000 - Covering salaries, local transport (motorbike taxis/boats), accommodation near survey sites.</w:t>
      </w:r>
    </w:p>
    <w:p>
      <w:pPr>
        <w:numPr>
          <w:ilvl w:val="0"/>
          <w:numId w:val="1004"/>
        </w:numPr>
        <w:pStyle w:val="Compact"/>
      </w:pPr>
      <w:r>
        <w:t xml:space="preserve">Laboratory Analysis &amp; Equipment: ฿950,000 - Water quality kits, GPS units, sediment analysis at partner labs in Bangkok.</w:t>
      </w:r>
    </w:p>
    <w:p>
      <w:pPr>
        <w:numPr>
          <w:ilvl w:val="0"/>
          <w:numId w:val="1004"/>
        </w:numPr>
        <w:pStyle w:val="Compact"/>
      </w:pPr>
      <w:r>
        <w:t xml:space="preserve">Community Engagement &amp; Workshops: ฿725,000 - Materials, translator fees (essential for Thai-English communication), venue costs across diverse neighborhoods of Bangkok.</w:t>
      </w:r>
    </w:p>
    <w:p>
      <w:pPr>
        <w:numPr>
          <w:ilvl w:val="0"/>
          <w:numId w:val="1004"/>
        </w:numPr>
        <w:pStyle w:val="Compact"/>
      </w:pPr>
      <w:r>
        <w:t xml:space="preserve">Reporting &amp; Dissemination: ฿300,000 - Digital mapping, multilingual reports (Thai/English), conference presentations in Thailand.</w:t>
      </w:r>
    </w:p>
    <w:bookmarkEnd w:id="24"/>
    <w:bookmarkStart w:id="25" w:name="X76b8a434e77ad5d23952a1376f38926780d5b04"/>
    <w:p>
      <w:pPr>
        <w:pStyle w:val="Heading2"/>
      </w:pPr>
      <w:r>
        <w:t xml:space="preserve">Conclusion: A Call for Action in Thailand Bangkok</w:t>
      </w:r>
    </w:p>
    <w:p>
      <w:pPr>
        <w:pStyle w:val="FirstParagraph"/>
      </w:pPr>
      <w:r>
        <w:t xml:space="preserve">This Research Proposal represents a vital investment in safeguarding the ecological heritage of Thailand's capital city. The expertise of the Biologist is not merely an asset but a necessity for navigating the complex interplay of urban development and biodiversity conservation within Bangkok. By focusing on tangible, data-driven strategies rooted in fieldwork conducted across Bangkok's living waterways, this project moves beyond academic study to deliver practical solutions aligned with Thailand's national environmental goals. The findings will empower policymakers and communities to protect these irreplaceable urban wetlands, ensuring that future generations of Thais in Bangkok continue to benefit from nature's essential services. We urge the Thailand National Science and Technology Development Agency (NSTDA) and relevant government bodies to support this critical initiative, recognizing that a thriving Biologist-led research effort is fundamental to securing Bangkok's environmental future within the heart of Thailand.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Wetland Biodiversity Assessment in Thailand Bangkok</dc:title>
  <dc:creator/>
  <dc:language>en</dc:language>
  <cp:keywords/>
  <dcterms:created xsi:type="dcterms:W3CDTF">2026-07-23T09:12:42Z</dcterms:created>
  <dcterms:modified xsi:type="dcterms:W3CDTF">2026-07-23T09:12:42Z</dcterms:modified>
</cp:coreProperties>
</file>

<file path=docProps/custom.xml><?xml version="1.0" encoding="utf-8"?>
<Properties xmlns="http://schemas.openxmlformats.org/officeDocument/2006/custom-properties" xmlns:vt="http://schemas.openxmlformats.org/officeDocument/2006/docPropsVTypes"/>
</file>