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Ecological</w:t>
      </w:r>
      <w:r>
        <w:t xml:space="preserve"> </w:t>
      </w:r>
      <w:r>
        <w:t xml:space="preserve">Resilience</w:t>
      </w:r>
      <w:r>
        <w:t xml:space="preserve"> </w:t>
      </w:r>
      <w:r>
        <w:t xml:space="preserve">and</w:t>
      </w:r>
      <w:r>
        <w:t xml:space="preserve"> </w:t>
      </w:r>
      <w:r>
        <w:t xml:space="preserve">Biodiversity</w:t>
      </w:r>
      <w:r>
        <w:t xml:space="preserve"> </w:t>
      </w:r>
      <w:r>
        <w:t xml:space="preserve">Conservation</w:t>
      </w:r>
      <w:r>
        <w:t xml:space="preserve"> </w:t>
      </w:r>
      <w:r>
        <w:t xml:space="preserve">in</w:t>
      </w:r>
      <w:r>
        <w:t xml:space="preserve"> </w:t>
      </w:r>
      <w:r>
        <w:t xml:space="preserve">Dubai's</w:t>
      </w:r>
      <w:r>
        <w:t xml:space="preserve"> </w:t>
      </w:r>
      <w:r>
        <w:t xml:space="preserve">Coastal</w:t>
      </w:r>
      <w:r>
        <w:t xml:space="preserve"> </w:t>
      </w:r>
      <w:r>
        <w:t xml:space="preserve">Ecosystems</w:t>
      </w:r>
    </w:p>
    <w:bookmarkStart w:id="28" w:name="Xfa8c519e0839ca35fa7f7b6c4610e44c64b7665"/>
    <w:p>
      <w:pPr>
        <w:pStyle w:val="Heading1"/>
      </w:pPr>
      <w:r>
        <w:t xml:space="preserve">Research Proposal: Advancing Marine Biodiversity Conservation through Integrated Ecological Research in the United Arab Emirates Dubai Context</w:t>
      </w:r>
    </w:p>
    <w:bookmarkStart w:id="20" w:name="introduction-and-background"/>
    <w:p>
      <w:pPr>
        <w:pStyle w:val="Heading2"/>
      </w:pPr>
      <w:r>
        <w:t xml:space="preserve">1. Introduction and Background</w:t>
      </w:r>
    </w:p>
    <w:p>
      <w:pPr>
        <w:pStyle w:val="FirstParagraph"/>
      </w:pPr>
      <w:r>
        <w:t xml:space="preserve">The rapid urbanization and economic expansion of the United Arab Emirates Dubai have placed unprecedented pressure on its fragile coastal and marine ecosystems. As a global hub for tourism, commerce, and infrastructure development, Dubai's coastline faces significant challenges including habitat loss from coastal reclamation projects, pollution from industrial activities, invasive species proliferation, and climate change impacts such as rising sea temperatures. This Research Proposal outlines a critical investigation led by an expert Biologist to address these pressing environmental concerns. The initiative directly aligns with the UAE's National Climate Change Plan 2050 and Dubai Clean Air Strategy 2030, emphasizing biodiversity as a cornerstone of sustainable development in the United Arab Emirates Dubai.</w:t>
      </w:r>
    </w:p>
    <w:bookmarkEnd w:id="20"/>
    <w:bookmarkStart w:id="21" w:name="problem-statement"/>
    <w:p>
      <w:pPr>
        <w:pStyle w:val="Heading2"/>
      </w:pPr>
      <w:r>
        <w:t xml:space="preserve">2. Problem Statement</w:t>
      </w:r>
    </w:p>
    <w:p>
      <w:pPr>
        <w:pStyle w:val="FirstParagraph"/>
      </w:pPr>
      <w:r>
        <w:t xml:space="preserve">Despite Dubai's ambitious environmental policies, there remains a critical gap in localized, science-based ecological monitoring specifically tailored to the unique conditions of the Arabian Gulf. Current conservation efforts often lack real-time data on species resilience, invasive species dynamics (such as lionfish and red mangrove encroachment), and microplastic accumulation in sensitive habitats like coral reefs and mangrove forests. This deficit hinders effective decision-making by Dubai Municipality, Environment Agency – Abu Dhabi (EAD), and the Dubai Parks, Resorts &amp; Beaches authority. Without targeted ecological research conducted by a dedicated Biologist within the United Arab Emirates Dubai framework, conservation strategies risk being reactive rather than proactive, ultimately threatening Dubai's ecological heritage and its vision for sustainable tourism.</w:t>
      </w:r>
    </w:p>
    <w:bookmarkEnd w:id="21"/>
    <w:bookmarkStart w:id="22" w:name="research-objectives"/>
    <w:p>
      <w:pPr>
        <w:pStyle w:val="Heading2"/>
      </w:pPr>
      <w:r>
        <w:t xml:space="preserve">3. Research Objectives</w:t>
      </w:r>
    </w:p>
    <w:p>
      <w:pPr>
        <w:pStyle w:val="FirstParagraph"/>
      </w:pPr>
      <w:r>
        <w:t xml:space="preserve">This Research Proposal sets forth the following objectives to be achieved through a comprehensive study led by a qualified Marine Biologist:</w:t>
      </w:r>
    </w:p>
    <w:p>
      <w:pPr>
        <w:numPr>
          <w:ilvl w:val="0"/>
          <w:numId w:val="1001"/>
        </w:numPr>
        <w:pStyle w:val="Compact"/>
      </w:pPr>
      <w:r>
        <w:t xml:space="preserve">To map and quantify biodiversity hotspots within Dubai's coastal waters (Al Sufouh, Jumeirah Beach, Al Thakira Mangroves) using advanced ecological survey techniques.</w:t>
      </w:r>
    </w:p>
    <w:p>
      <w:pPr>
        <w:numPr>
          <w:ilvl w:val="0"/>
          <w:numId w:val="1001"/>
        </w:numPr>
        <w:pStyle w:val="Compact"/>
      </w:pPr>
      <w:r>
        <w:t xml:space="preserve">To assess the impact of anthropogenic stressors (construction runoff, sewage discharge, recreational pressure) on key indicator species and habitat health.</w:t>
      </w:r>
    </w:p>
    <w:p>
      <w:pPr>
        <w:numPr>
          <w:ilvl w:val="0"/>
          <w:numId w:val="1001"/>
        </w:numPr>
        <w:pStyle w:val="Compact"/>
      </w:pPr>
      <w:r>
        <w:t xml:space="preserve">To develop an early-warning system for invasive species detection in Dubai's marine ecosystems through genetic monitoring and field surveillance.</w:t>
      </w:r>
    </w:p>
    <w:p>
      <w:pPr>
        <w:numPr>
          <w:ilvl w:val="0"/>
          <w:numId w:val="1001"/>
        </w:numPr>
        <w:pStyle w:val="Compact"/>
      </w:pPr>
      <w:r>
        <w:t xml:space="preserve">To establish a baseline dataset for long-term ecological monitoring aligned with the UAE National Biodiversity Strategy.</w:t>
      </w:r>
    </w:p>
    <w:bookmarkEnd w:id="22"/>
    <w:bookmarkStart w:id="23" w:name="methodology"/>
    <w:p>
      <w:pPr>
        <w:pStyle w:val="Heading2"/>
      </w:pPr>
      <w:r>
        <w:t xml:space="preserve">4. Methodology</w:t>
      </w:r>
    </w:p>
    <w:p>
      <w:pPr>
        <w:pStyle w:val="FirstParagraph"/>
      </w:pPr>
      <w:r>
        <w:t xml:space="preserve">The study will employ a multi-disciplinary approach, integrating field ecology, molecular analysis, and GIS spatial modeling. The lead Biologist will coordinate a team of UAE nationals trained in marine science to conduct quarterly surveys across 15 designated sites along Dubai's 70km coastline. Key methods include:</w:t>
      </w:r>
    </w:p>
    <w:p>
      <w:pPr>
        <w:numPr>
          <w:ilvl w:val="0"/>
          <w:numId w:val="1002"/>
        </w:numPr>
        <w:pStyle w:val="Compact"/>
      </w:pPr>
      <w:r>
        <w:rPr>
          <w:bCs/>
          <w:b/>
        </w:rPr>
        <w:t xml:space="preserve">Species Inventory &amp; Habitat Mapping:</w:t>
      </w:r>
      <w:r>
        <w:t xml:space="preserve"> </w:t>
      </w:r>
      <w:r>
        <w:t xml:space="preserve">Transect-based biodiversity counts, benthic habitat classification using underwater drones, and sediment core analysis.</w:t>
      </w:r>
    </w:p>
    <w:p>
      <w:pPr>
        <w:numPr>
          <w:ilvl w:val="0"/>
          <w:numId w:val="1002"/>
        </w:numPr>
        <w:pStyle w:val="Compact"/>
      </w:pPr>
      <w:r>
        <w:rPr>
          <w:bCs/>
          <w:b/>
        </w:rPr>
        <w:t xml:space="preserve">Stressor Assessment:</w:t>
      </w:r>
      <w:r>
        <w:t xml:space="preserve"> </w:t>
      </w:r>
      <w:r>
        <w:t xml:space="preserve">Water quality testing (nutrients, heavy metals), microplastic sampling from beach sediments and plankton nets.</w:t>
      </w:r>
    </w:p>
    <w:p>
      <w:pPr>
        <w:numPr>
          <w:ilvl w:val="0"/>
          <w:numId w:val="1002"/>
        </w:numPr>
        <w:pStyle w:val="Compact"/>
      </w:pPr>
      <w:r>
        <w:rPr>
          <w:bCs/>
          <w:b/>
        </w:rPr>
        <w:t xml:space="preserve">Invasive Species Monitoring:</w:t>
      </w:r>
      <w:r>
        <w:t xml:space="preserve"> </w:t>
      </w:r>
      <w:r>
        <w:t xml:space="preserve">Genetic barcoding of lionfish populations and mangrove encroachment mapping via satellite imagery analysis.</w:t>
      </w:r>
    </w:p>
    <w:p>
      <w:pPr>
        <w:numPr>
          <w:ilvl w:val="0"/>
          <w:numId w:val="1002"/>
        </w:numPr>
        <w:pStyle w:val="Compact"/>
      </w:pPr>
      <w:r>
        <w:rPr>
          <w:bCs/>
          <w:b/>
        </w:rPr>
        <w:t xml:space="preserve">Data Integration:</w:t>
      </w:r>
      <w:r>
        <w:t xml:space="preserve"> </w:t>
      </w:r>
      <w:r>
        <w:t xml:space="preserve">Development of a Dubai-specific ecological dashboard for real-time data sharing with government stakeholders.</w:t>
      </w:r>
    </w:p>
    <w:bookmarkEnd w:id="23"/>
    <w:bookmarkStart w:id="24" w:name="X604b2aa0136bcb18d56aa13900dec1a21d4ff7b"/>
    <w:p>
      <w:pPr>
        <w:pStyle w:val="Heading2"/>
      </w:pPr>
      <w:r>
        <w:t xml:space="preserve">5. Significance and Alignment with UAE Vision</w:t>
      </w:r>
    </w:p>
    <w:p>
      <w:pPr>
        <w:pStyle w:val="FirstParagraph"/>
      </w:pPr>
      <w:r>
        <w:t xml:space="preserve">This Research Proposal is not merely scientific inquiry—it is a strategic investment in the United Arab Emirates Dubai's environmental security. By positioning a Biologist as the central figure in this initiative, we ensure that findings directly translate into actionable policy. The results will empower Dubai's Environmental Protection Agency to:</w:t>
      </w:r>
    </w:p>
    <w:p>
      <w:pPr>
        <w:numPr>
          <w:ilvl w:val="0"/>
          <w:numId w:val="1003"/>
        </w:numPr>
        <w:pStyle w:val="Compact"/>
      </w:pPr>
      <w:r>
        <w:t xml:space="preserve">Refine coastal development regulations based on empirical ecological data.</w:t>
      </w:r>
    </w:p>
    <w:p>
      <w:pPr>
        <w:numPr>
          <w:ilvl w:val="0"/>
          <w:numId w:val="1003"/>
        </w:numPr>
        <w:pStyle w:val="Compact"/>
      </w:pPr>
      <w:r>
        <w:t xml:space="preserve">Optimize mangrove restoration projects at Al Thakira and Dubai Creek.</w:t>
      </w:r>
    </w:p>
    <w:p>
      <w:pPr>
        <w:numPr>
          <w:ilvl w:val="0"/>
          <w:numId w:val="1003"/>
        </w:numPr>
        <w:pStyle w:val="Compact"/>
      </w:pPr>
      <w:r>
        <w:t xml:space="preserve">Create evidence-based guidelines for tourism operators to minimize ecological footprints.</w:t>
      </w:r>
    </w:p>
    <w:p>
      <w:pPr>
        <w:numPr>
          <w:ilvl w:val="0"/>
          <w:numId w:val="1003"/>
        </w:numPr>
        <w:pStyle w:val="Compact"/>
      </w:pPr>
      <w:r>
        <w:t xml:space="preserve">Contribute to UAE's goal of achieving 30% protected marine areas by 2030 (National Strategy for Climate Change).</w:t>
      </w:r>
    </w:p>
    <w:bookmarkEnd w:id="24"/>
    <w:bookmarkStart w:id="25" w:name="expected-outcomes-and-deliverables"/>
    <w:p>
      <w:pPr>
        <w:pStyle w:val="Heading2"/>
      </w:pPr>
      <w:r>
        <w:t xml:space="preserve">6. Expected Outcomes and Deliverables</w:t>
      </w:r>
    </w:p>
    <w:p>
      <w:pPr>
        <w:pStyle w:val="FirstParagraph"/>
      </w:pPr>
      <w:r>
        <w:t xml:space="preserve">The Research Proposal anticipates the following tangible outcomes:</w:t>
      </w:r>
    </w:p>
    <w:p>
      <w:pPr>
        <w:numPr>
          <w:ilvl w:val="0"/>
          <w:numId w:val="1004"/>
        </w:numPr>
        <w:pStyle w:val="Compact"/>
      </w:pPr>
      <w:r>
        <w:t xml:space="preserve">A comprehensive Digital Atlas of Dubai's Coastal Biodiversity, accessible to all UAE government entities.</w:t>
      </w:r>
    </w:p>
    <w:p>
      <w:pPr>
        <w:numPr>
          <w:ilvl w:val="0"/>
          <w:numId w:val="1004"/>
        </w:numPr>
        <w:pStyle w:val="Compact"/>
      </w:pPr>
      <w:r>
        <w:t xml:space="preserve">A Species Vulnerability Index for key marine taxa under Dubai's specific environmental conditions.</w:t>
      </w:r>
    </w:p>
    <w:p>
      <w:pPr>
        <w:numPr>
          <w:ilvl w:val="0"/>
          <w:numId w:val="1004"/>
        </w:numPr>
        <w:pStyle w:val="Compact"/>
      </w:pPr>
      <w:r>
        <w:t xml:space="preserve">Policy briefs on mitigating invasive species impacts for the Dubai Municipality and Department of Environment.</w:t>
      </w:r>
    </w:p>
    <w:p>
      <w:pPr>
        <w:numPr>
          <w:ilvl w:val="0"/>
          <w:numId w:val="1004"/>
        </w:numPr>
        <w:pStyle w:val="Compact"/>
      </w:pPr>
      <w:r>
        <w:t xml:space="preserve">Training programs for 50+ UAE nationals in coastal ecosystem monitoring, fostering local scientific capacity.</w:t>
      </w:r>
    </w:p>
    <w:p>
      <w:pPr>
        <w:numPr>
          <w:ilvl w:val="0"/>
          <w:numId w:val="1004"/>
        </w:numPr>
        <w:pStyle w:val="Compact"/>
      </w:pPr>
      <w:r>
        <w:t xml:space="preserve">Presentation of findings at the UAE's annual Sustainable Development Forum in Dubai.</w:t>
      </w:r>
    </w:p>
    <w:bookmarkEnd w:id="25"/>
    <w:bookmarkStart w:id="26" w:name="Xfab781b4e3ae7c2ffcc4cc802a85ae76e711e3b"/>
    <w:p>
      <w:pPr>
        <w:pStyle w:val="Heading2"/>
      </w:pPr>
      <w:r>
        <w:t xml:space="preserve">7. Implementation Timeline and Resource Requirements</w:t>
      </w:r>
    </w:p>
    <w:p>
      <w:pPr>
        <w:pStyle w:val="FirstParagraph"/>
      </w:pPr>
      <w:r>
        <w:t xml:space="preserve">The three-year project will be executed in phases:</w:t>
      </w:r>
    </w:p>
    <w:p>
      <w:pPr>
        <w:numPr>
          <w:ilvl w:val="0"/>
          <w:numId w:val="1005"/>
        </w:numPr>
        <w:pStyle w:val="Compact"/>
      </w:pPr>
      <w:r>
        <w:rPr>
          <w:bCs/>
          <w:b/>
        </w:rPr>
        <w:t xml:space="preserve">Year 1:</w:t>
      </w:r>
      <w:r>
        <w:t xml:space="preserve"> </w:t>
      </w:r>
      <w:r>
        <w:t xml:space="preserve">Baseline surveys, stakeholder engagement with Dubai Municipality and EAD, team training.</w:t>
      </w:r>
    </w:p>
    <w:p>
      <w:pPr>
        <w:numPr>
          <w:ilvl w:val="0"/>
          <w:numId w:val="1005"/>
        </w:numPr>
        <w:pStyle w:val="Compact"/>
      </w:pPr>
      <w:r>
        <w:rPr>
          <w:bCs/>
          <w:b/>
        </w:rPr>
        <w:t xml:space="preserve">Year 2:</w:t>
      </w:r>
      <w:r>
        <w:t xml:space="preserve"> </w:t>
      </w:r>
      <w:r>
        <w:t xml:space="preserve">Intensive fieldwork, data analysis, early warning system development.</w:t>
      </w:r>
    </w:p>
    <w:p>
      <w:pPr>
        <w:numPr>
          <w:ilvl w:val="0"/>
          <w:numId w:val="1005"/>
        </w:numPr>
        <w:pStyle w:val="Compact"/>
      </w:pPr>
      <w:r>
        <w:rPr>
          <w:bCs/>
          <w:b/>
        </w:rPr>
        <w:t xml:space="preserve">Year 3:</w:t>
      </w:r>
      <w:r>
        <w:t xml:space="preserve"> </w:t>
      </w:r>
      <w:r>
        <w:t xml:space="preserve">Policy integration support, knowledge transfer to UAE institutions, final reporting.</w:t>
      </w:r>
    </w:p>
    <w:p>
      <w:pPr>
        <w:pStyle w:val="FirstParagraph"/>
      </w:pPr>
      <w:r>
        <w:t xml:space="preserve">The total budget requires AED 1.8 million for equipment (underwater drones, DNA sequencers), field operations, and salaries for the Biologist-led research team. Funding will be sought from the Dubai Future Foundation and UAE Ministry of Climate Change &amp; Environment.</w:t>
      </w:r>
    </w:p>
    <w:bookmarkEnd w:id="26"/>
    <w:bookmarkStart w:id="27" w:name="X9197876976e673b96d24c741ade58fe6fe14b24"/>
    <w:p>
      <w:pPr>
        <w:pStyle w:val="Heading2"/>
      </w:pPr>
      <w:r>
        <w:t xml:space="preserve">8. Conclusion: A Commitment to Ecological Stewardship in United Arab Emirates Dubai</w:t>
      </w:r>
    </w:p>
    <w:p>
      <w:pPr>
        <w:pStyle w:val="FirstParagraph"/>
      </w:pPr>
      <w:r>
        <w:t xml:space="preserve">This Research Proposal represents a pivotal opportunity to harness scientific expertise for the conservation of Dubai's unique coastal ecosystems. By placing a dedicated Biologist at the forefront of this initiative, we ensure that research is not only locally relevant but also directly applicable to UAE policy frameworks. The outcomes will position the United Arab Emirates Dubai as a global leader in urban biodiversity conservation—proving that economic advancement and environmental stewardship can coexist. As Dubai continues to shape its future skyline, this research ensures its natural heritage remains an integral part of that vision. We urge stakeholders to support this vital Research Proposal, recognizing that safeguarding marine ecosystems is not just an ecological imperative but a strategic investment in the sustainability of the United Arab Emirates Dubai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Ecological Resilience and Biodiversity Conservation in Dubai's Coastal Ecosystems</dc:title>
  <dc:creator/>
  <cp:keywords/>
  <dcterms:created xsi:type="dcterms:W3CDTF">2025-12-11T00:24:05Z</dcterms:created>
  <dcterms:modified xsi:type="dcterms:W3CDTF">2025-12-11T00:24:05Z</dcterms:modified>
</cp:coreProperties>
</file>

<file path=docProps/custom.xml><?xml version="1.0" encoding="utf-8"?>
<Properties xmlns="http://schemas.openxmlformats.org/officeDocument/2006/custom-properties" xmlns:vt="http://schemas.openxmlformats.org/officeDocument/2006/docPropsVTypes"/>
</file>