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Chicago</w:t>
      </w:r>
    </w:p>
    <w:bookmarkStart w:id="30" w:name="X5c16e55c3e3cc701f939ca6d3fe4fe2ed64b648"/>
    <w:p>
      <w:pPr>
        <w:pStyle w:val="Heading1"/>
      </w:pPr>
      <w:r>
        <w:t xml:space="preserve">Research Proposal: Assessing Biodiversity Shifts and Climate Adaptation Strategies in the Urban Ecosystem of Chicago, United States</w:t>
      </w:r>
    </w:p>
    <w:bookmarkStart w:id="20" w:name="principal-investigator"/>
    <w:p>
      <w:pPr>
        <w:pStyle w:val="Heading2"/>
      </w:pPr>
      <w:r>
        <w:t xml:space="preserve">Principal Investigator:</w:t>
      </w:r>
    </w:p>
    <w:p>
      <w:pPr>
        <w:pStyle w:val="FirstParagraph"/>
      </w:pPr>
      <w:r>
        <w:t xml:space="preserve">Dr. Evelyn Reed, Senior Biologist, Field Museum of Natural History</w:t>
      </w:r>
    </w:p>
    <w:bookmarkEnd w:id="20"/>
    <w:bookmarkStart w:id="21" w:name="introduction-and-context"/>
    <w:p>
      <w:pPr>
        <w:pStyle w:val="Heading2"/>
      </w:pPr>
      <w:r>
        <w:t xml:space="preserve">1. Introduction and Context</w:t>
      </w:r>
    </w:p>
    <w:p>
      <w:pPr>
        <w:pStyle w:val="FirstParagraph"/>
      </w:pPr>
      <w:r>
        <w:t xml:space="preserve">The city of Chicago, within the United States Midwest, represents a critical urban laboratory for studying ecological resilience in rapidly changing environments. As a major metropolis with 2.7 million residents and extensive connections to the Great Lakes ecosystem, Chicago faces unprecedented biodiversity challenges driven by climate change, urbanization, and invasive species. This research proposal outlines a comprehensive study led by an experienced</w:t>
      </w:r>
      <w:r>
        <w:t xml:space="preserve"> </w:t>
      </w:r>
      <w:r>
        <w:rPr>
          <w:bCs/>
          <w:b/>
        </w:rPr>
        <w:t xml:space="preserve">Biologist</w:t>
      </w:r>
      <w:r>
        <w:t xml:space="preserve"> </w:t>
      </w:r>
      <w:r>
        <w:t xml:space="preserve">to investigate adaptive strategies for native species within Chicago's fragmented green infrastructure. The project directly addresses urgent ecological concerns identified in the City of Chicago’s Climate Action Plan (2019) and aligns with federal initiatives under the U.S. Environmental Protection Agency’s Great Lakes Restoration Initiative. Given Chicago’s position as a biodiversity hotspot in the Midwest, this study will establish foundational data for urban conservation policy across the</w:t>
      </w:r>
      <w:r>
        <w:t xml:space="preserve"> </w:t>
      </w:r>
      <w:r>
        <w:rPr>
          <w:bCs/>
          <w:b/>
        </w:rPr>
        <w:t xml:space="preserve">United States</w:t>
      </w:r>
      <w:r>
        <w:t xml:space="preserve">.</w:t>
      </w:r>
    </w:p>
    <w:bookmarkEnd w:id="21"/>
    <w:bookmarkStart w:id="22" w:name="research-problem-and-significance"/>
    <w:p>
      <w:pPr>
        <w:pStyle w:val="Heading2"/>
      </w:pPr>
      <w:r>
        <w:t xml:space="preserve">2. Research Problem and Significance</w:t>
      </w:r>
    </w:p>
    <w:p>
      <w:pPr>
        <w:pStyle w:val="FirstParagraph"/>
      </w:pPr>
      <w:r>
        <w:t xml:space="preserve">Chicago's unique ecological context—bounded by Lake Michigan, crisscrossed by rivers, and containing 850+ parks—creates a complex urban matrix where native species face habitat loss, pollution, and climate stressors. Recent studies (e.g., Chicago Wilderness Alliance, 2023) indicate a 17% decline in native pollinator populations across Chicago’s urban forests since 2015. This trend threatens ecosystem services valued at $43 million annually for the city’s public health and green infrastructure. A</w:t>
      </w:r>
      <w:r>
        <w:t xml:space="preserve"> </w:t>
      </w:r>
      <w:r>
        <w:rPr>
          <w:bCs/>
          <w:b/>
        </w:rPr>
        <w:t xml:space="preserve">Biologist</w:t>
      </w:r>
      <w:r>
        <w:t xml:space="preserve"> </w:t>
      </w:r>
      <w:r>
        <w:t xml:space="preserve">must urgently investigate how species are adapting to urban heat islands, altered precipitation patterns, and invasive species like emerald ash borer and Asian carp in waterways. Failure to address these dynamics risks irreversible loss of native biodiversity in one of America’s most ecologically significant cities.</w:t>
      </w:r>
    </w:p>
    <w:bookmarkEnd w:id="22"/>
    <w:bookmarkStart w:id="23" w:name="research-objectives"/>
    <w:p>
      <w:pPr>
        <w:pStyle w:val="Heading2"/>
      </w:pPr>
      <w:r>
        <w:t xml:space="preserve">3. Research Objectives</w:t>
      </w:r>
    </w:p>
    <w:p>
      <w:pPr>
        <w:numPr>
          <w:ilvl w:val="0"/>
          <w:numId w:val="1001"/>
        </w:numPr>
        <w:pStyle w:val="Compact"/>
      </w:pPr>
      <w:r>
        <w:t xml:space="preserve">To map spatial distribution shifts of 15 key native species (e.g., Monarch butterflies, Eastern Redbud trees, and river otters) across Chicago’s urban-rural gradient using citizen science and remote sensing.</w:t>
      </w:r>
    </w:p>
    <w:p>
      <w:pPr>
        <w:numPr>
          <w:ilvl w:val="0"/>
          <w:numId w:val="1001"/>
        </w:numPr>
        <w:pStyle w:val="Compact"/>
      </w:pPr>
      <w:r>
        <w:t xml:space="preserve">To quantify impacts of microclimate variation (urban heat island effect) on reproductive success of native avian species in 10 designated Chicago parks.</w:t>
      </w:r>
    </w:p>
    <w:p>
      <w:pPr>
        <w:numPr>
          <w:ilvl w:val="0"/>
          <w:numId w:val="1001"/>
        </w:numPr>
        <w:pStyle w:val="Compact"/>
      </w:pPr>
      <w:r>
        <w:t xml:space="preserve">To develop a predictive model for climate-resilient habitat corridors, incorporating data from the Chicago Riverwalk and Calumet River ecosystems.</w:t>
      </w:r>
    </w:p>
    <w:p>
      <w:pPr>
        <w:numPr>
          <w:ilvl w:val="0"/>
          <w:numId w:val="1001"/>
        </w:numPr>
        <w:pStyle w:val="Compact"/>
      </w:pPr>
      <w:r>
        <w:t xml:space="preserve">To create an actionable adaptation toolkit for the City of Chicago Department of Environment and Forest Preserves, directly applicable to other U.S. urban centers.</w:t>
      </w:r>
    </w:p>
    <w:bookmarkEnd w:id="23"/>
    <w:bookmarkStart w:id="24" w:name="methodology"/>
    <w:p>
      <w:pPr>
        <w:pStyle w:val="Heading2"/>
      </w:pPr>
      <w:r>
        <w:t xml:space="preserve">4. Methodology</w:t>
      </w:r>
    </w:p>
    <w:p>
      <w:pPr>
        <w:pStyle w:val="FirstParagraph"/>
      </w:pPr>
      <w:r>
        <w:t xml:space="preserve">This interdisciplinary study will deploy a three-phase approach across 15 representative sites spanning Chicago’s North, South, and West sides (including Garfield Park Conservatory, Indiana Dunes National Park borderlands, and the North Branch of the Chicago River). Phase I involves deploying AI-powered camera traps and acoustic monitors in collaboration with the University of Illinois at Chicago’s Urban Ecology Lab to track species abundance. Phase II utilizes drone-based thermal imaging to assess microclimate effects on nesting birds (e.g., Blue Jays) in urban forests, with data triangulated against National Weather Service climate records. Phase III integrates GIS modeling using Chicago’s Open Data Portal datasets to simulate habitat corridor efficacy under 2050 climate scenarios (RCP 4.5 and 8.5). Crucially, the</w:t>
      </w:r>
      <w:r>
        <w:t xml:space="preserve"> </w:t>
      </w:r>
      <w:r>
        <w:rPr>
          <w:bCs/>
          <w:b/>
        </w:rPr>
        <w:t xml:space="preserve">Biologist</w:t>
      </w:r>
      <w:r>
        <w:t xml:space="preserve"> </w:t>
      </w:r>
      <w:r>
        <w:t xml:space="preserve">will partner with the Chicago Park District and Cook County Forest Preserve to ensure fieldwork aligns with local conservation priorities, guaranteeing immediate applicability of findings to Chicago’s ecosystem management.</w:t>
      </w:r>
    </w:p>
    <w:bookmarkEnd w:id="24"/>
    <w:bookmarkStart w:id="25" w:name="X556dee3ca9c9728798a8fb404daf7afb28e7681"/>
    <w:p>
      <w:pPr>
        <w:pStyle w:val="Heading2"/>
      </w:pPr>
      <w:r>
        <w:t xml:space="preserve">5. Expected Outcomes and Impact in United States Chicago</w:t>
      </w:r>
    </w:p>
    <w:p>
      <w:pPr>
        <w:pStyle w:val="FirstParagraph"/>
      </w:pPr>
      <w:r>
        <w:t xml:space="preserve">The proposed research will deliver four concrete outputs: (1) A publicly accessible Chicago Urban Biodiversity Atlas; (2) Species-specific adaptation guidelines for the Illinois Department of Natural Resources; (3) A policy brief for Mayor Brandon Johnson’s Office of Sustainability; and (4) An open-source model deployable by city planners nationwide. These outcomes directly support Chicago’s 2050 Climate Action Goal to achieve 100% renewable energy while enhancing urban biodiversity. As a pilot study, it will establish a replicable framework for</w:t>
      </w:r>
      <w:r>
        <w:t xml:space="preserve"> </w:t>
      </w:r>
      <w:r>
        <w:rPr>
          <w:bCs/>
          <w:b/>
        </w:rPr>
        <w:t xml:space="preserve">Biologist</w:t>
      </w:r>
      <w:r>
        <w:t xml:space="preserve">s working in other U.S. cities facing similar pressures—such as Detroit, Philadelphia, and Milwaukee—to create data-driven conservation strategies. By focusing on Chicago’s unique urban-riverine ecology, this work will position the city as a national leader in climate-adaptive urban planning within the</w:t>
      </w:r>
      <w:r>
        <w:t xml:space="preserve"> </w:t>
      </w:r>
      <w:r>
        <w:rPr>
          <w:bCs/>
          <w:b/>
        </w:rPr>
        <w:t xml:space="preserve">United States</w:t>
      </w:r>
      <w:r>
        <w:t xml:space="preserve">.</w:t>
      </w:r>
    </w:p>
    <w:bookmarkEnd w:id="25"/>
    <w:bookmarkStart w:id="26" w:name="budget-justification-summary"/>
    <w:p>
      <w:pPr>
        <w:pStyle w:val="Heading2"/>
      </w:pPr>
      <w:r>
        <w:t xml:space="preserve">6. Budget Justification (Summary)</w:t>
      </w:r>
    </w:p>
    <w:p>
      <w:pPr>
        <w:pStyle w:val="FirstParagraph"/>
      </w:pPr>
      <w:r>
        <w:t xml:space="preserve">Total Request: $485,000 over 24 months. Funding will cover personnel (including a full-time Chicago-based Research Biologist), field equipment (thermal drones, acoustic sensors), data analytics software, community workshops with Chicago neighborhood associations, and partnership coordination with the Field Museum and City of Chicago departments. The budget prioritizes local spending: 87% allocated to Illinois-based vendors and service providers. This investment leverages existing infrastructure—the Field Museum’s Urban Ecology Center provides $150,000 in-kind support—to maximize ROI for</w:t>
      </w:r>
      <w:r>
        <w:t xml:space="preserve"> </w:t>
      </w:r>
      <w:r>
        <w:rPr>
          <w:bCs/>
          <w:b/>
        </w:rPr>
        <w:t xml:space="preserve">United States</w:t>
      </w:r>
      <w:r>
        <w:t xml:space="preserve"> </w:t>
      </w:r>
      <w:r>
        <w:t xml:space="preserve">urban sustainability efforts.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(Chicago Focus)</w:t>
            </w:r>
          </w:p>
        </w:tc>
      </w:tr>
      <w:tr>
        <w:tc>
          <w:tcPr/>
          <w:p>
            <w:pPr>
              <w:pStyle w:val="Compact"/>
              <w:jc w:val="left"/>
            </w:pPr>
            <w:r>
              <w:t xml:space="preserve">Q1-Q3 2024</w:t>
            </w:r>
          </w:p>
        </w:tc>
        <w:tc>
          <w:tcPr/>
          <w:p>
            <w:pPr>
              <w:pStyle w:val="Compact"/>
              <w:jc w:val="left"/>
            </w:pPr>
            <w:r>
              <w:t xml:space="preserve">Citizen science training in Chicago schools; Baseline species mapping across 5 parks</w:t>
            </w:r>
          </w:p>
        </w:tc>
      </w:tr>
      <w:tr>
        <w:tc>
          <w:tcPr/>
          <w:p>
            <w:pPr>
              <w:pStyle w:val="Compact"/>
              <w:jc w:val="left"/>
            </w:pPr>
            <w:r>
              <w:t xml:space="preserve">Q4 2024 - Q1 2025</w:t>
            </w:r>
          </w:p>
        </w:tc>
        <w:tc>
          <w:tcPr/>
          <w:p>
            <w:pPr>
              <w:pStyle w:val="Compact"/>
              <w:jc w:val="left"/>
            </w:pPr>
            <w:r>
              <w:t xml:space="preserve">Field deployment of monitoring tools; Climate data integration with NOAA Great Lakes Regional Center</w:t>
            </w:r>
          </w:p>
        </w:tc>
      </w:tr>
      <w:tr>
        <w:tc>
          <w:tcPr/>
          <w:p>
            <w:pPr>
              <w:pStyle w:val="Compact"/>
              <w:jc w:val="left"/>
            </w:pPr>
            <w:r>
              <w:t xml:space="preserve">Q2-Q3 2025</w:t>
            </w:r>
          </w:p>
        </w:tc>
        <w:tc>
          <w:tcPr/>
          <w:p>
            <w:pPr>
              <w:pStyle w:val="Compact"/>
              <w:jc w:val="left"/>
            </w:pPr>
            <w:r>
              <w:t xml:space="preserve">Model development; Community workshops in Englewood and Albany Park (Chicago neighborhoods)</w:t>
            </w:r>
          </w:p>
        </w:tc>
      </w:tr>
    </w:tbl>
    <w:bookmarkEnd w:id="27"/>
    <w:bookmarkStart w:id="29" w:name="conclusion"/>
    <w:p>
      <w:pPr>
        <w:pStyle w:val="Heading2"/>
      </w:pPr>
      <w:r>
        <w:t xml:space="preserve">8. Conclusion</w:t>
      </w:r>
    </w:p>
    <w:p>
      <w:pPr>
        <w:pStyle w:val="FirstParagraph"/>
      </w:pPr>
      <w:r>
        <w:t xml:space="preserve">This research proposal addresses an urgent ecological imperative for Chicago, the United States’ third-largest city and a model urban ecosystem. By centering on the expertise of a dedicated</w:t>
      </w:r>
      <w:r>
        <w:t xml:space="preserve"> </w:t>
      </w:r>
      <w:r>
        <w:rPr>
          <w:bCs/>
          <w:b/>
        </w:rPr>
        <w:t xml:space="preserve">Biologist</w:t>
      </w:r>
      <w:r>
        <w:t xml:space="preserve"> </w:t>
      </w:r>
      <w:r>
        <w:t xml:space="preserve">working within Chicago’s unique environmental context, this project transcends academic inquiry to deliver tangible solutions for biodiversity conservation in America’s cities. The study will not only inform local policy but also provide the first scalable framework for integrating climate adaptation into urban ecological management across the</w:t>
      </w:r>
      <w:r>
        <w:t xml:space="preserve"> </w:t>
      </w:r>
      <w:r>
        <w:rPr>
          <w:bCs/>
          <w:b/>
        </w:rPr>
        <w:t xml:space="preserve">United States</w:t>
      </w:r>
      <w:r>
        <w:t xml:space="preserve">. As Chicago continues its journey toward carbon neutrality, this work ensures that biodiversity—often overlooked in climate planning—remains at the forefront of our green infrastructure strategy. We request funding to empower this critical mission: securing Chicago’s natural heritage as a blueprint for resilient cities nationwide.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Resilience in Chicago</dc:title>
  <dc:creator/>
  <dc:language>en</dc:language>
  <cp:keywords/>
  <dcterms:created xsi:type="dcterms:W3CDTF">2026-07-23T10:46:25Z</dcterms:created>
  <dcterms:modified xsi:type="dcterms:W3CDTF">2026-07-23T10:46:25Z</dcterms:modified>
</cp:coreProperties>
</file>

<file path=docProps/custom.xml><?xml version="1.0" encoding="utf-8"?>
<Properties xmlns="http://schemas.openxmlformats.org/officeDocument/2006/custom-properties" xmlns:vt="http://schemas.openxmlformats.org/officeDocument/2006/docPropsVTypes"/>
</file>