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Ecosystem</w:t>
      </w:r>
    </w:p>
    <w:bookmarkStart w:id="27" w:name="X29ee581012fa9fd3a492bdb0dbe5ddb6cea762e"/>
    <w:p>
      <w:pPr>
        <w:pStyle w:val="Heading1"/>
      </w:pPr>
      <w:r>
        <w:t xml:space="preserve">Research Proposal: Assessing Microbial and Invasive Species Dynamics in New York City's Urban Waterways and Green Spaces</w:t>
      </w:r>
    </w:p>
    <w:p>
      <w:pPr>
        <w:pStyle w:val="FirstParagraph"/>
      </w:pPr>
      <w:r>
        <w:rPr>
          <w:bCs/>
          <w:b/>
        </w:rPr>
        <w:t xml:space="preserve">Principal Investigator:</w:t>
      </w:r>
      <w:r>
        <w:t xml:space="preserve"> </w:t>
      </w:r>
      <w:r>
        <w:t xml:space="preserve">Dr. Elena Rodriguez, Senior Biologist, Urban Ecosystems Research Institute</w:t>
      </w:r>
    </w:p>
    <w:p>
      <w:pPr>
        <w:pStyle w:val="BodyText"/>
      </w:pPr>
      <w:r>
        <w:rPr>
          <w:bCs/>
          <w:b/>
        </w:rPr>
        <w:t xml:space="preserve">Institution:</w:t>
      </w:r>
      <w:r>
        <w:t xml:space="preserve"> </w:t>
      </w:r>
      <w:r>
        <w:t xml:space="preserve">New York City Metropolitan Biodiversity Consortium (NYC MBC)</w:t>
      </w:r>
    </w:p>
    <w:p>
      <w:pPr>
        <w:pStyle w:val="BodyText"/>
      </w:pP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research proposal outlines a critical investigation into the intersection of microbial ecology and invasive species impact within the unique urban landscape of New York City, United States. As one of the most densely populated cities in the United States, New York City presents unparalleled challenges and opportunities for ecological study. This project will be led by a dedicated Biologist specializing in urban microbiology and invasive species dynamics, targeting three key sites across NYC: Jamaica Bay Wildlife Refuge (NYSDEC), Central Park waterways, and Harlem River estuary. The primary objective is to develop a predictive model assessing how climate change-driven temperature shifts interact with invasive species (notably the Spotted Lanternfly and Asian Longhorned Beetle) to alter microbial communities in urban soils and waterways. This study directly addresses urgent environmental health concerns for the United States New York City population, with findings applicable to municipal sustainability planning.</w:t>
      </w:r>
    </w:p>
    <w:bookmarkEnd w:id="20"/>
    <w:bookmarkStart w:id="21" w:name="ii.-introduction-and-problem-statement"/>
    <w:p>
      <w:pPr>
        <w:pStyle w:val="Heading2"/>
      </w:pPr>
      <w:r>
        <w:t xml:space="preserve">II. Introduction and Problem Statement</w:t>
      </w:r>
    </w:p>
    <w:p>
      <w:pPr>
        <w:pStyle w:val="FirstParagraph"/>
      </w:pPr>
      <w:r>
        <w:t xml:space="preserve">New York City, a global hub within the United States, faces escalating ecological pressures from climate change and invasive species. The city's 100+ parks (including Central Park, the largest urban park globally) and complex waterways are biodiversity hotspots under significant stress. Current monitoring by NYC Parks Department biologists indicates a 37% increase in invasive plant species presence across city parks since 2015, directly impacting native microbial soil networks essential for urban agriculture and air quality. Simultaneously, the New York City Department of Environmental Protection (DEP) reports rising water quality anomalies linked to altered microbial activity. Despite these trends, no comprehensive study exists examining the *synergistic impact* of invasive species and thermal stressors on NYC's specific microbial communities—critical for understanding urban resilience. This gap is particularly acute for a Biologist operating within the United States' most populous city, where environmental health directly correlates with public well-being. Failure to address this dynamic risks accelerating ecosystem collapse in one of the nation's most vital urban centers.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Quantify Microbial Shifts:</w:t>
      </w:r>
      <w:r>
        <w:t xml:space="preserve"> </w:t>
      </w:r>
      <w:r>
        <w:t xml:space="preserve">Map changes in soil and water microbial diversity (via 16S rRNA sequencing) across three NYC sites with varying invasive species pressure (high, moderate, low) over a 12-month period.</w:t>
      </w:r>
    </w:p>
    <w:p>
      <w:pPr>
        <w:numPr>
          <w:ilvl w:val="0"/>
          <w:numId w:val="1001"/>
        </w:numPr>
        <w:pStyle w:val="Compact"/>
      </w:pPr>
      <w:r>
        <w:rPr>
          <w:bCs/>
          <w:b/>
        </w:rPr>
        <w:t xml:space="preserve">Evaluate Invasive Species Impact:</w:t>
      </w:r>
      <w:r>
        <w:t xml:space="preserve"> </w:t>
      </w:r>
      <w:r>
        <w:t xml:space="preserve">Determine the direct correlation between presence/abundance of Spotted Lanternfly and Asian Longhorned Beetle larvae and specific microbial taxa shifts in NYC urban habitats.</w:t>
      </w:r>
    </w:p>
    <w:p>
      <w:pPr>
        <w:numPr>
          <w:ilvl w:val="0"/>
          <w:numId w:val="1001"/>
        </w:numPr>
        <w:pStyle w:val="Compact"/>
      </w:pPr>
      <w:r>
        <w:rPr>
          <w:bCs/>
          <w:b/>
        </w:rPr>
        <w:t xml:space="preserve">Model Climate Interactions:</w:t>
      </w:r>
      <w:r>
        <w:t xml:space="preserve"> </w:t>
      </w:r>
      <w:r>
        <w:t xml:space="preserve">Develop a predictive GIS-based model integrating local temperature data (from NYC Climate Resilience Atlas), invasive species density maps, and microbial community data to forecast ecosystem vulnerability under RCP 4.5 and 8.5 climate scenarios.</w:t>
      </w:r>
    </w:p>
    <w:p>
      <w:pPr>
        <w:numPr>
          <w:ilvl w:val="0"/>
          <w:numId w:val="1001"/>
        </w:numPr>
        <w:pStyle w:val="Compact"/>
      </w:pPr>
      <w:r>
        <w:rPr>
          <w:bCs/>
          <w:b/>
        </w:rPr>
        <w:t xml:space="preserve">Generate Actionable Metrics:</w:t>
      </w:r>
      <w:r>
        <w:t xml:space="preserve"> </w:t>
      </w:r>
      <w:r>
        <w:t xml:space="preserve">Create a publicly accessible NYC Urban Biodiversity Index for municipal agencies (NYC Parks, DEP) to guide invasive species management and green infrastructure investment.</w:t>
      </w:r>
    </w:p>
    <w:bookmarkEnd w:id="22"/>
    <w:bookmarkStart w:id="23" w:name="iv.-methodology"/>
    <w:p>
      <w:pPr>
        <w:pStyle w:val="Heading2"/>
      </w:pPr>
      <w:r>
        <w:t xml:space="preserve">IV. Methodology</w:t>
      </w:r>
    </w:p>
    <w:p>
      <w:pPr>
        <w:pStyle w:val="FirstParagraph"/>
      </w:pPr>
      <w:r>
        <w:t xml:space="preserve">The research will be conducted by a full-time Biologist with 8 years of urban ecology experience, utilizing NYC-specific resources:</w:t>
      </w:r>
    </w:p>
    <w:p>
      <w:pPr>
        <w:numPr>
          <w:ilvl w:val="0"/>
          <w:numId w:val="1002"/>
        </w:numPr>
        <w:pStyle w:val="Compact"/>
      </w:pPr>
      <w:r>
        <w:rPr>
          <w:bCs/>
          <w:b/>
        </w:rPr>
        <w:t xml:space="preserve">Field Sampling:</w:t>
      </w:r>
      <w:r>
        <w:t xml:space="preserve"> </w:t>
      </w:r>
      <w:r>
        <w:t xml:space="preserve">Quarterly collection of soil/water samples from 30 stratified plots across Jamaica Bay (saltwater), Central Park (freshwater/parks), and Harlem River (estuarine) using NYC Parks Department permits. Samples processed in the NYC MBC's new on-site molecular lab at Queens College.</w:t>
      </w:r>
    </w:p>
    <w:p>
      <w:pPr>
        <w:numPr>
          <w:ilvl w:val="0"/>
          <w:numId w:val="1002"/>
        </w:numPr>
        <w:pStyle w:val="Compact"/>
      </w:pPr>
      <w:r>
        <w:rPr>
          <w:bCs/>
          <w:b/>
        </w:rPr>
        <w:t xml:space="preserve">Microbial Analysis:</w:t>
      </w:r>
      <w:r>
        <w:t xml:space="preserve"> </w:t>
      </w:r>
      <w:r>
        <w:t xml:space="preserve">High-throughput sequencing of microbial DNA; statistical analysis using R packages tailored for urban ecological datasets, comparing results to baseline data from NYC DEP's long-term water quality databases (2005-2023).</w:t>
      </w:r>
    </w:p>
    <w:p>
      <w:pPr>
        <w:numPr>
          <w:ilvl w:val="0"/>
          <w:numId w:val="1002"/>
        </w:numPr>
        <w:pStyle w:val="Compact"/>
      </w:pPr>
      <w:r>
        <w:rPr>
          <w:bCs/>
          <w:b/>
        </w:rPr>
        <w:t xml:space="preserve">Invasive Species Monitoring:</w:t>
      </w:r>
      <w:r>
        <w:t xml:space="preserve"> </w:t>
      </w:r>
      <w:r>
        <w:t xml:space="preserve">Collaboration with NYC Parks' invasive species team for visual counts of target insects and plant cover assessments via drone-assisted photogrammetry over the park network.</w:t>
      </w:r>
    </w:p>
    <w:p>
      <w:pPr>
        <w:numPr>
          <w:ilvl w:val="0"/>
          <w:numId w:val="1002"/>
        </w:numPr>
        <w:pStyle w:val="Compact"/>
      </w:pPr>
      <w:r>
        <w:rPr>
          <w:bCs/>
          <w:b/>
        </w:rPr>
        <w:t xml:space="preserve">Climate Integration:</w:t>
      </w:r>
      <w:r>
        <w:t xml:space="preserve"> </w:t>
      </w:r>
      <w:r>
        <w:t xml:space="preserve">Incorporating daily temperature data from NYC's 120+ weather stations (NOAA) and climate projections from NYU's Urban Observatory into predictive models.</w:t>
      </w:r>
    </w:p>
    <w:bookmarkEnd w:id="23"/>
    <w:bookmarkStart w:id="24" w:name="Xeab3ba4f98e18dab22bb279d0740e55886f12a0"/>
    <w:p>
      <w:pPr>
        <w:pStyle w:val="Heading2"/>
      </w:pPr>
      <w:r>
        <w:t xml:space="preserve">V. Significance for New York City and the United States</w:t>
      </w:r>
    </w:p>
    <w:p>
      <w:pPr>
        <w:pStyle w:val="FirstParagraph"/>
      </w:pPr>
      <w:r>
        <w:t xml:space="preserve">This project delivers transformative value for the United States New York City ecosystem. The developed NYC Urban Biodiversity Index will provide the first city-specific tool for environmental decision-making, directly supporting Mayor Adams' 2050 Climate Action Plan. Findings will guide critical resource allocation—such as targeting invasive species control in areas where microbial health is most vulnerable—and inform the design of climate-resilient green infrastructure (e.g., bioswales that support beneficial microbes). For the Biologist role, this project exemplifies cutting-edge urban ecology practice: merging advanced molecular techniques with hyper-local environmental management. It also establishes a replicable framework for other major U.S. cities facing similar challenges, positioning NYC as a national leader in urban ecological science. Critically, improved soil and water health directly translates to better air quality (reduced PM2.5), enhanced stormwater management (reducing flooding risk), and increased community access to healthy green spaces—addressing environmental justice priorities in neighborhoods like the Bronx and Queens where park equity gaps are documented.</w:t>
      </w:r>
    </w:p>
    <w:bookmarkEnd w:id="24"/>
    <w:bookmarkStart w:id="25" w:name="vi.-timeline-and-budget"/>
    <w:p>
      <w:pPr>
        <w:pStyle w:val="Heading2"/>
      </w:pPr>
      <w:r>
        <w:t xml:space="preserve">VI. Timeline and Budget</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10-12</w:t>
      </w:r>
    </w:p>
    <w:p>
      <w:pPr>
        <w:pStyle w:val="BodyText"/>
      </w:pPr>
      <w:r>
        <w:rPr>
          <w:bCs/>
          <w:b/>
        </w:rPr>
        <w:t xml:space="preserve">Field Setup &amp; Baseline Data Collection</w:t>
      </w:r>
    </w:p>
    <w:p>
      <w:pPr>
        <w:pStyle w:val="BodyText"/>
      </w:pPr>
      <w:r>
        <w:t xml:space="preserve">X</w:t>
      </w:r>
    </w:p>
    <w:p>
      <w:pPr>
        <w:pStyle w:val="BodyText"/>
      </w:pPr>
      <w:r>
        <w:rPr>
          <w:bCs/>
          <w:b/>
        </w:rPr>
        <w:t xml:space="preserve">Quarterly Sampling &amp; Microbial Analysis</w:t>
      </w:r>
    </w:p>
    <w:p>
      <w:pPr>
        <w:pStyle w:val="BodyText"/>
      </w:pPr>
      <w:r>
        <w:t xml:space="preserve">X</w:t>
      </w:r>
    </w:p>
    <w:p>
      <w:pPr>
        <w:pStyle w:val="BodyText"/>
      </w:pPr>
      <w:r>
        <w:rPr>
          <w:bCs/>
          <w:b/>
        </w:rPr>
        <w:t xml:space="preserve">Data Integration &amp; Model Development</w:t>
      </w:r>
    </w:p>
    <w:p>
      <w:pPr>
        <w:pStyle w:val="BodyText"/>
      </w:pPr>
      <w:r>
        <w:t xml:space="preserve">X</w:t>
      </w:r>
    </w:p>
    <w:p>
      <w:pPr>
        <w:pStyle w:val="BodyText"/>
      </w:pPr>
      <w:r>
        <w:rPr>
          <w:bCs/>
          <w:b/>
        </w:rPr>
        <w:t xml:space="preserve">Budget Summary (Total: $75,200):</w:t>
      </w:r>
      <w:r>
        <w:t xml:space="preserve"> </w:t>
      </w:r>
      <w:r>
        <w:t xml:space="preserve">Biologist salary ($58,000), field equipment ($12,500 for water/soil sampling kits), sequencing costs ($14,375 via NYC MBC partnership with NYU Langone), travel/permits ($3,765). Funding requested from NYC Department of Parks &amp; Recreation Urban Ecology Grant (2024 Cycle).</w:t>
      </w:r>
    </w:p>
    <w:bookmarkEnd w:id="25"/>
    <w:bookmarkStart w:id="26" w:name="vii.-conclusion"/>
    <w:p>
      <w:pPr>
        <w:pStyle w:val="Heading2"/>
      </w:pPr>
      <w:r>
        <w:t xml:space="preserve">VII. Conclusion</w:t>
      </w:r>
    </w:p>
    <w:p>
      <w:pPr>
        <w:pStyle w:val="FirstParagraph"/>
      </w:pPr>
      <w:r>
        <w:t xml:space="preserve">As the Biologist leading this initiative, I am committed to delivering actionable science for New York City's environmental health. This Research Proposal addresses a critical knowledge gap specific to the United States New York City urban ecosystem, where rapid change demands urgent, data-driven solutions. The project transcends academic inquiry; it is a strategic investment in NYC's resilience as a global city. By understanding how microscopic life underpins macroscopic urban health, this research will empower New York City decision-makers to protect and enhance the natural infrastructure vital for 8.4 million residents and millions of visitors annually. This work embodies the essential role of the modern Biologist: bridging cutting-edge science with tangible community impact within America's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Resilience in the United States New York City Ecosystem</dc:title>
  <dc:creator/>
  <dc:language>en</dc:language>
  <cp:keywords/>
  <dcterms:created xsi:type="dcterms:W3CDTF">2025-12-10T10:33:04Z</dcterms:created>
  <dcterms:modified xsi:type="dcterms:W3CDTF">2025-12-10T10:33:04Z</dcterms:modified>
</cp:coreProperties>
</file>

<file path=docProps/custom.xml><?xml version="1.0" encoding="utf-8"?>
<Properties xmlns="http://schemas.openxmlformats.org/officeDocument/2006/custom-properties" xmlns:vt="http://schemas.openxmlformats.org/officeDocument/2006/docPropsVTypes"/>
</file>