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Transformation</w:t>
      </w:r>
      <w:r>
        <w:t xml:space="preserve"> </w:t>
      </w:r>
      <w:r>
        <w:t xml:space="preserve">in</w:t>
      </w:r>
      <w:r>
        <w:t xml:space="preserve"> </w:t>
      </w:r>
      <w:r>
        <w:t xml:space="preserve">Kinshasa,</w:t>
      </w:r>
      <w:r>
        <w:t xml:space="preserve"> </w:t>
      </w:r>
      <w:r>
        <w:t xml:space="preserve">DR</w:t>
      </w:r>
      <w:r>
        <w:t xml:space="preserve"> </w:t>
      </w:r>
      <w:r>
        <w:t xml:space="preserve">Congo</w:t>
      </w:r>
    </w:p>
    <w:bookmarkStart w:id="32" w:name="X067a87c41f0d2541d92b12951339061628d15c5"/>
    <w:p>
      <w:pPr>
        <w:pStyle w:val="Heading1"/>
      </w:pPr>
      <w:r>
        <w:t xml:space="preserve">Research Proposal: Advancing Healthcare through Biomedical Engineering Solutions in Kinshasa, Democratic Republic of Congo</w:t>
      </w:r>
    </w:p>
    <w:bookmarkStart w:id="20" w:name="introduction-and-context"/>
    <w:p>
      <w:pPr>
        <w:pStyle w:val="Heading2"/>
      </w:pPr>
      <w:r>
        <w:t xml:space="preserve">1. Introduction and Context</w:t>
      </w:r>
    </w:p>
    <w:p>
      <w:pPr>
        <w:pStyle w:val="FirstParagraph"/>
      </w:pPr>
      <w:r>
        <w:t xml:space="preserve">The Democratic Republic of Congo (DRC), particularly its capital Kinshasa, faces a critical healthcare crisis exacerbated by infrastructure deficiencies, resource scarcity, and limited medical technology access. With only 0.07 physicians per 1,000 people—well below the WHO-recommended minimum—overburdened facilities struggle to deliver basic care. This situation is compounded by the absence of trained</w:t>
      </w:r>
      <w:r>
        <w:t xml:space="preserve"> </w:t>
      </w:r>
      <w:r>
        <w:rPr>
          <w:bCs/>
          <w:b/>
        </w:rPr>
        <w:t xml:space="preserve">Biomedical Engineer</w:t>
      </w:r>
      <w:r>
        <w:t xml:space="preserve">s who could maintain, repair, and adapt medical equipment crucial for diagnostics and treatment. Kinshasa's population of over 15 million residents lives in a healthcare landscape where 70% of medical devices are non-functional due to lack of technical support. This research proposal addresses this urgent gap by establishing a localized Biomedical Engineering framework tailored to the unique socio-technical environment of DR Congo Kinshasa.</w:t>
      </w:r>
    </w:p>
    <w:bookmarkEnd w:id="20"/>
    <w:bookmarkStart w:id="21" w:name="problem-statement"/>
    <w:p>
      <w:pPr>
        <w:pStyle w:val="Heading2"/>
      </w:pPr>
      <w:r>
        <w:t xml:space="preserve">2. Problem Statement</w:t>
      </w:r>
    </w:p>
    <w:p>
      <w:pPr>
        <w:pStyle w:val="FirstParagraph"/>
      </w:pPr>
      <w:r>
        <w:t xml:space="preserve">In Kinshasa, hospitals operate with outdated medical equipment—many imported second-hand without proper maintenance protocols. For instance, ultrasound machines in central clinics are non-functional 60% of the time due to inadequate repair capacity. This directly impacts maternal mortality rates (539 per 100,000 live births) and infectious disease management (e.g., malaria, HIV/AIDS). The current reliance on international aid for equipment repair creates dependency cycles rather than sustainable solutions. Crucially, DR Congo has no formal</w:t>
      </w:r>
      <w:r>
        <w:t xml:space="preserve"> </w:t>
      </w:r>
      <w:r>
        <w:rPr>
          <w:bCs/>
          <w:b/>
        </w:rPr>
        <w:t xml:space="preserve">Biomedical Engineer</w:t>
      </w:r>
      <w:r>
        <w:t xml:space="preserve"> </w:t>
      </w:r>
      <w:r>
        <w:t xml:space="preserve">training programs or professional regulatory bodies. This proposal aims to develop a localized research-based intervention that bridges this technical void while respecting Kinshasa's cultural and economic realities.</w:t>
      </w:r>
    </w:p>
    <w:bookmarkEnd w:id="21"/>
    <w:bookmarkStart w:id="22" w:name="X4e14541cec25fac07d6e7808d655c9fbe7f3408"/>
    <w:p>
      <w:pPr>
        <w:pStyle w:val="Heading2"/>
      </w:pPr>
      <w:r>
        <w:t xml:space="preserve">3. Literature Review: Gaps in Low-Resource Settings</w:t>
      </w:r>
    </w:p>
    <w:p>
      <w:pPr>
        <w:pStyle w:val="FirstParagraph"/>
      </w:pPr>
      <w:r>
        <w:t xml:space="preserve">Global literature highlights successful Biomedical Engineering models in low-income countries (e.g., Kenya’s medical device repair hubs, Uganda’s training initiatives). However, these often fail to address DRC-specific challenges: political instability, fragmented supply chains for spare parts, and language barriers. A 2022 WHO report noted that 85% of biomedical equipment in sub-Saharan Africa remains unrepaired due to lack of local expertise—not just funding. Crucially, no prior research has integrated Kinshasa’s unique urban-rural healthcare dynamics or leveraged mobile technology for remote diagnostics support. This project fills this void by co-designing solutions with Kinshasa-based clinicians and technicians, ensuring cultural appropriateness.</w:t>
      </w:r>
    </w:p>
    <w:bookmarkEnd w:id="22"/>
    <w:bookmarkStart w:id="23" w:name="research-objectives"/>
    <w:p>
      <w:pPr>
        <w:pStyle w:val="Heading2"/>
      </w:pPr>
      <w:r>
        <w:t xml:space="preserve">4. Research Objectives</w:t>
      </w:r>
    </w:p>
    <w:p>
      <w:pPr>
        <w:numPr>
          <w:ilvl w:val="0"/>
          <w:numId w:val="1001"/>
        </w:numPr>
        <w:pStyle w:val="Compact"/>
      </w:pPr>
      <w:r>
        <w:rPr>
          <w:bCs/>
          <w:b/>
        </w:rPr>
        <w:t xml:space="preserve">Establish a Biomedical Engineering Training Framework:</w:t>
      </w:r>
      <w:r>
        <w:t xml:space="preserve"> </w:t>
      </w:r>
      <w:r>
        <w:t xml:space="preserve">Develop a 12-month vocational program for local technicians in Kinshasa, certified by the Ministry of Health and aligned with WHO’s Medical Equipment Management guidelines.</w:t>
      </w:r>
    </w:p>
    <w:p>
      <w:pPr>
        <w:numPr>
          <w:ilvl w:val="0"/>
          <w:numId w:val="1001"/>
        </w:numPr>
        <w:pStyle w:val="Compact"/>
      </w:pPr>
      <w:r>
        <w:rPr>
          <w:bCs/>
          <w:b/>
        </w:rPr>
        <w:t xml:space="preserve">Deploy Adaptive Repair Networks:</w:t>
      </w:r>
      <w:r>
        <w:t xml:space="preserve"> </w:t>
      </w:r>
      <w:r>
        <w:t xml:space="preserve">Create mobile repair units using locally sourced materials to service 50+ health facilities across Kinshasa within 18 months.</w:t>
      </w:r>
    </w:p>
    <w:p>
      <w:pPr>
        <w:numPr>
          <w:ilvl w:val="0"/>
          <w:numId w:val="1001"/>
        </w:numPr>
        <w:pStyle w:val="Compact"/>
      </w:pPr>
      <w:r>
        <w:rPr>
          <w:bCs/>
          <w:b/>
        </w:rPr>
        <w:t xml:space="preserve">Design Low-Cost Diagnostic Tools:</w:t>
      </w:r>
      <w:r>
        <w:t xml:space="preserve"> </w:t>
      </w:r>
      <w:r>
        <w:t xml:space="preserve">Engineer portable, solar-powered devices for malaria and tuberculosis screening compatible with Kinshasa’s power grid limitations.</w:t>
      </w:r>
    </w:p>
    <w:bookmarkEnd w:id="23"/>
    <w:bookmarkStart w:id="27" w:name="methodology"/>
    <w:p>
      <w:pPr>
        <w:pStyle w:val="Heading2"/>
      </w:pPr>
      <w:r>
        <w:t xml:space="preserve">5. Methodology</w:t>
      </w:r>
    </w:p>
    <w:p>
      <w:pPr>
        <w:pStyle w:val="FirstParagraph"/>
      </w:pPr>
      <w:r>
        <w:t xml:space="preserve">This mixed-methods study employs community-based participatory research (CBPR) across three phases:</w:t>
      </w:r>
    </w:p>
    <w:bookmarkStart w:id="24" w:name="phase-1-contextual-assessment-months-1-4"/>
    <w:p>
      <w:pPr>
        <w:pStyle w:val="Heading3"/>
      </w:pPr>
      <w:r>
        <w:t xml:space="preserve">Phase 1: Contextual Assessment (Months 1-4)</w:t>
      </w:r>
    </w:p>
    <w:p>
      <w:pPr>
        <w:pStyle w:val="FirstParagraph"/>
      </w:pPr>
      <w:r>
        <w:t xml:space="preserve">Conduct field surveys in 15 Kinshasa health centers to map equipment inventory, failure rates, and repair bottlenecks. Engage with local leaders, nurses, and existing technicians to identify cultural barriers (e.g., gender norms limiting women’s technical roles). Partnering with University of Kinshasa’s Engineering Faculty ensures academic credibility.</w:t>
      </w:r>
    </w:p>
    <w:bookmarkEnd w:id="24"/>
    <w:bookmarkStart w:id="25" w:name="phase-2-solution-co-design-months-5-10"/>
    <w:p>
      <w:pPr>
        <w:pStyle w:val="Heading3"/>
      </w:pPr>
      <w:r>
        <w:t xml:space="preserve">Phase 2: Solution Co-Design (Months 5-10)</w:t>
      </w:r>
    </w:p>
    <w:p>
      <w:pPr>
        <w:pStyle w:val="FirstParagraph"/>
      </w:pPr>
      <w:r>
        <w:t xml:space="preserve">Using rapid prototyping, develop repair tools from recycled materials (e.g., repurposed smartphone components for diagnostic sensors). Train a cohort of 20 Kinshasa technicians in modular equipment maintenance through hands-on workshops. Critical innovation: A mobile app with Swahili/Kituba interfaces for remote troubleshooting via basic phones.</w:t>
      </w:r>
    </w:p>
    <w:bookmarkEnd w:id="25"/>
    <w:bookmarkStart w:id="26" w:name="Xe98ad898d58aa47373747aea52a046f1c23e4b8"/>
    <w:p>
      <w:pPr>
        <w:pStyle w:val="Heading3"/>
      </w:pPr>
      <w:r>
        <w:t xml:space="preserve">Phase 3: Implementation &amp; Evaluation (Months 11-18)</w:t>
      </w:r>
    </w:p>
    <w:p>
      <w:pPr>
        <w:pStyle w:val="FirstParagraph"/>
      </w:pPr>
      <w:r>
        <w:t xml:space="preserve">Scale solutions across 20 facilities in Kinshasa’s urban zones. Track metrics: equipment uptime (%), repair cost reduction, and patient wait times. Use pre/post surveys to measure impact on clinical outcomes (e.g., faster malaria diagnosis rates).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 for DR Congo Kinshasa:</w:t>
      </w:r>
    </w:p>
    <w:p>
      <w:pPr>
        <w:numPr>
          <w:ilvl w:val="0"/>
          <w:numId w:val="1002"/>
        </w:numPr>
        <w:pStyle w:val="Compact"/>
      </w:pPr>
      <w:r>
        <w:rPr>
          <w:bCs/>
          <w:b/>
        </w:rPr>
        <w:t xml:space="preserve">Sustainable Technical Workforce:</w:t>
      </w:r>
      <w:r>
        <w:t xml:space="preserve"> </w:t>
      </w:r>
      <w:r>
        <w:t xml:space="preserve">A pipeline of certified Biomedical Engineers trained in Kinshasa, reducing dependency on foreign technicians by 75%.</w:t>
      </w:r>
    </w:p>
    <w:p>
      <w:pPr>
        <w:numPr>
          <w:ilvl w:val="0"/>
          <w:numId w:val="1002"/>
        </w:numPr>
        <w:pStyle w:val="Compact"/>
      </w:pPr>
      <w:r>
        <w:rPr>
          <w:bCs/>
          <w:b/>
        </w:rPr>
        <w:t xml:space="preserve">Cost-Effective Repair Ecosystem:</w:t>
      </w:r>
      <w:r>
        <w:t xml:space="preserve"> </w:t>
      </w:r>
      <w:r>
        <w:t xml:space="preserve">A self-sustaining model where facility fees fund spare-part logistics, lowering repair costs by 60% compared to international contracts.</w:t>
      </w:r>
    </w:p>
    <w:p>
      <w:pPr>
        <w:numPr>
          <w:ilvl w:val="0"/>
          <w:numId w:val="1002"/>
        </w:numPr>
        <w:pStyle w:val="Compact"/>
      </w:pPr>
      <w:r>
        <w:rPr>
          <w:bCs/>
          <w:b/>
        </w:rPr>
        <w:t xml:space="preserve">Culturally Adaptive Technology:</w:t>
      </w:r>
      <w:r>
        <w:t xml:space="preserve"> </w:t>
      </w:r>
      <w:r>
        <w:t xml:space="preserve">Devices designed for Kinshasa’s heat, dust, and power instability—e.g., a solar-charged pulse oximeter using locally available materials.</w:t>
      </w:r>
    </w:p>
    <w:p>
      <w:pPr>
        <w:pStyle w:val="FirstParagraph"/>
      </w:pPr>
      <w:r>
        <w:t xml:space="preserve">The significance extends beyond healthcare: By empowering Kinshasa’s youth through technical careers, the project addresses unemployment (32% among youth in DRC) while building local innovation capacity. Crucially, this model is replicable across DRC’s 11 provinces and other Francophone African nations facing similar challenges.</w:t>
      </w:r>
    </w:p>
    <w:bookmarkEnd w:id="28"/>
    <w:bookmarkStart w:id="29" w:name="timeline-sustainability-plan"/>
    <w:p>
      <w:pPr>
        <w:pStyle w:val="Heading2"/>
      </w:pPr>
      <w:r>
        <w:t xml:space="preserve">7. Timeline &amp; Sustainability Plan</w:t>
      </w:r>
    </w:p>
    <w:p>
      <w:pPr>
        <w:pStyle w:val="FirstParagraph"/>
      </w:pPr>
      <w:r>
        <w:t xml:space="preserve">Phase</w:t>
      </w:r>
    </w:p>
    <w:p>
      <w:pPr>
        <w:pStyle w:val="BodyText"/>
      </w:pPr>
      <w:r>
        <w:t xml:space="preserve">Key Activities</w:t>
      </w:r>
    </w:p>
    <w:p>
      <w:pPr>
        <w:pStyle w:val="BodyText"/>
      </w:pPr>
      <w:r>
        <w:t xml:space="preserve">Dates</w:t>
      </w:r>
    </w:p>
    <w:p>
      <w:pPr>
        <w:pStyle w:val="BodyText"/>
      </w:pPr>
      <w:r>
        <w:t xml:space="preserve">Baseline Study</w:t>
      </w:r>
    </w:p>
    <w:p>
      <w:pPr>
        <w:pStyle w:val="BodyText"/>
      </w:pPr>
      <w:r>
        <w:t xml:space="preserve">Surveys, stakeholder mapping, curriculum drafting</w:t>
      </w:r>
    </w:p>
    <w:p>
      <w:pPr>
        <w:pStyle w:val="BodyText"/>
      </w:pPr>
      <w:r>
        <w:t xml:space="preserve">Month 1-4</w:t>
      </w:r>
    </w:p>
    <w:p>
      <w:pPr>
        <w:pStyle w:val="BodyText"/>
      </w:pPr>
      <w:r>
        <w:t xml:space="preserve">Training &amp; Prototyping</w:t>
      </w:r>
    </w:p>
    <w:p>
      <w:pPr>
        <w:pStyle w:val="BodyText"/>
      </w:pPr>
      <w:r>
        <w:t xml:space="preserve">&lt;</w:t>
      </w:r>
    </w:p>
    <w:p>
      <w:pPr>
        <w:pStyle w:val="BodyText"/>
      </w:pPr>
      <w:r>
        <w:t xml:space="preserve">Certification program launch; device testing in Kinshasa clinics</w:t>
      </w:r>
    </w:p>
    <w:p>
      <w:pPr>
        <w:pStyle w:val="BodyText"/>
      </w:pPr>
      <w:r>
        <w:t xml:space="preserve">Month 5-10</w:t>
      </w:r>
    </w:p>
    <w:p>
      <w:pPr>
        <w:pStyle w:val="BodyText"/>
      </w:pPr>
      <w:r>
        <w:t xml:space="preserve">Scale-Up &amp; Evaluation</w:t>
      </w:r>
    </w:p>
    <w:p>
      <w:pPr>
        <w:pStyle w:val="BodyText"/>
      </w:pPr>
      <w:r>
        <w:t xml:space="preserve">&lt;</w:t>
      </w:r>
    </w:p>
    <w:p>
      <w:pPr>
        <w:pStyle w:val="BodyText"/>
      </w:pPr>
      <w:r>
        <w:t xml:space="preserve">Deployment at 20 facilities; impact assessment</w:t>
      </w:r>
    </w:p>
    <w:p>
      <w:pPr>
        <w:pStyle w:val="BodyText"/>
      </w:pPr>
      <w:r>
        <w:t xml:space="preserve">Month 11-18</w:t>
      </w:r>
    </w:p>
    <w:p>
      <w:pPr>
        <w:pStyle w:val="BodyText"/>
      </w:pPr>
      <w:r>
        <w:t xml:space="preserve">Sustainability is embedded via: (a) Integration with Kinshasa’s Ministry of Health budget, (b) Revenue from repair services covering 40% of operational costs by Year 2, and (c) University partnerships for continuous training.</w:t>
      </w:r>
    </w:p>
    <w:bookmarkEnd w:id="29"/>
    <w:bookmarkStart w:id="30" w:name="conclusion"/>
    <w:p>
      <w:pPr>
        <w:pStyle w:val="Heading2"/>
      </w:pPr>
      <w:r>
        <w:t xml:space="preserve">8. Conclusion</w:t>
      </w:r>
    </w:p>
    <w:p>
      <w:pPr>
        <w:pStyle w:val="FirstParagraph"/>
      </w:pPr>
      <w:r>
        <w:t xml:space="preserve">The absence of a functional Biomedical Engineering ecosystem in DR Congo Kinshasa perpetuates healthcare inequity and wastes scarce resources. This research proposal offers a grounded, community-centered pathway to transform that reality. By positioning the</w:t>
      </w:r>
      <w:r>
        <w:t xml:space="preserve"> </w:t>
      </w:r>
      <w:r>
        <w:rPr>
          <w:bCs/>
          <w:b/>
        </w:rPr>
        <w:t xml:space="preserve">Biomedical Engineer</w:t>
      </w:r>
      <w:r>
        <w:t xml:space="preserve"> </w:t>
      </w:r>
      <w:r>
        <w:t xml:space="preserve">as a catalyst for local innovation—not just an equipment maintainer—we address root causes of medical technology failure in Kinshasa’s complex context. The project’s success will not only save lives through reliable diagnostics but also demonstrate how targeted technical capacity-building can drive healthcare sovereignty in one of the world’s most underserved regions. We request partnership to implement this critical intervention where it is needed most: Kinshasa, DR Congo.</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Biomedical Engineering Solutions for Healthcare Transformation in Kinshasa, DR Congo</dc:title>
  <dc:creator/>
  <dc:language>en</dc:language>
  <cp:keywords/>
  <dcterms:created xsi:type="dcterms:W3CDTF">2026-04-25T22:21:59Z</dcterms:created>
  <dcterms:modified xsi:type="dcterms:W3CDTF">2026-04-25T22:21:59Z</dcterms:modified>
</cp:coreProperties>
</file>

<file path=docProps/custom.xml><?xml version="1.0" encoding="utf-8"?>
<Properties xmlns="http://schemas.openxmlformats.org/officeDocument/2006/custom-properties" xmlns:vt="http://schemas.openxmlformats.org/officeDocument/2006/docPropsVTypes"/>
</file>