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Infrastructure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48ac53a6c5d6648d525aebb70c77351d9acf54b"/>
    <w:p>
      <w:pPr>
        <w:pStyle w:val="Heading1"/>
      </w:pPr>
      <w:r>
        <w:t xml:space="preserve">Research Proposal: Developing a Sustainable Biomedical Engineering Framework for Healthcare Facilities in Addis Ababa, Ethiopia</w:t>
      </w:r>
    </w:p>
    <w:bookmarkStart w:id="20" w:name="introduction-and-background"/>
    <w:p>
      <w:pPr>
        <w:pStyle w:val="Heading2"/>
      </w:pPr>
      <w:r>
        <w:t xml:space="preserve">Introduction and Background</w:t>
      </w:r>
    </w:p>
    <w:p>
      <w:pPr>
        <w:pStyle w:val="FirstParagraph"/>
      </w:pPr>
      <w:r>
        <w:t xml:space="preserve">The healthcare sector in</w:t>
      </w:r>
      <w:r>
        <w:t xml:space="preserve"> </w:t>
      </w:r>
      <w:r>
        <w:rPr>
          <w:bCs/>
          <w:b/>
        </w:rPr>
        <w:t xml:space="preserve">Ethiopia Addis Ababa</w:t>
      </w:r>
      <w:r>
        <w:t xml:space="preserve">, the nation's capital and primary healthcare hub, faces critical challenges related to medical equipment accessibility and maintenance. With over 5 million residents and serving as the referral center for nearly half of Ethiopia's population, Addis Ababa's hospitals (including Tikur Anbessa Specialized Hospital, Yekatit 12 Hospital, and Jimma Medical Center) struggle with outdated or non-functional medical devices. The World Health Organization estimates that up to 70% of medical equipment in low-resource settings is broken or unusable due to inadequate maintenance systems. This crisis directly impacts patient outcomes, particularly in maternal health, infectious disease management, and surgical interventions. A</w:t>
      </w:r>
      <w:r>
        <w:t xml:space="preserve"> </w:t>
      </w:r>
      <w:r>
        <w:rPr>
          <w:bCs/>
          <w:b/>
        </w:rPr>
        <w:t xml:space="preserve">Biomedical Engineer</w:t>
      </w:r>
      <w:r>
        <w:t xml:space="preserve"> </w:t>
      </w:r>
      <w:r>
        <w:t xml:space="preserve">is not merely a technician but a vital healthcare professional who ensures the safety, functionality, and optimization of medical technology – yet Ethiopia has fewer than 50 certified</w:t>
      </w:r>
      <w:r>
        <w:t xml:space="preserve"> </w:t>
      </w:r>
      <w:r>
        <w:rPr>
          <w:bCs/>
          <w:b/>
        </w:rPr>
        <w:t xml:space="preserve">Biomedical Engineer</w:t>
      </w:r>
      <w:r>
        <w:t xml:space="preserve">s for its entire population of over 120 million. This severe shortage is most acute in Addis Ababa, where demand vastly outstrips supply. This</w:t>
      </w:r>
      <w:r>
        <w:t xml:space="preserve"> </w:t>
      </w:r>
      <w:r>
        <w:rPr>
          <w:bCs/>
          <w:b/>
        </w:rPr>
        <w:t xml:space="preserve">Research Proposal</w:t>
      </w:r>
      <w:r>
        <w:t xml:space="preserve"> </w:t>
      </w:r>
      <w:r>
        <w:t xml:space="preserve">addresses this urgent gap by proposing a comprehensive study to develop a locally adaptable Biomedical Engineering framework specifically for Addis Ababa's healthcare ecosystem.</w:t>
      </w:r>
    </w:p>
    <w:bookmarkEnd w:id="20"/>
    <w:bookmarkStart w:id="21" w:name="problem-statement"/>
    <w:p>
      <w:pPr>
        <w:pStyle w:val="Heading2"/>
      </w:pPr>
      <w:r>
        <w:t xml:space="preserve">Problem Statement</w:t>
      </w:r>
    </w:p>
    <w:p>
      <w:pPr>
        <w:pStyle w:val="FirstParagraph"/>
      </w:pPr>
      <w:r>
        <w:t xml:space="preserve">The current state of medical device management in Addis Ababa exemplifies systemic failure. Hospitals rely on ad-hoc repairs by untrained staff or import costly, often inappropriate foreign technicians. This results in: (1) prolonged equipment downtime leading to delayed diagnoses and treatments; (2) safety hazards from improperly maintained devices; (3) unsustainable expenditure on emergency repairs versus preventive maintenance; and (4) a critical lack of trained personnel to manage the growing complexity of medical technology. The absence of a formalized</w:t>
      </w:r>
      <w:r>
        <w:t xml:space="preserve"> </w:t>
      </w:r>
      <w:r>
        <w:rPr>
          <w:bCs/>
          <w:b/>
        </w:rPr>
        <w:t xml:space="preserve">Biomedical Engineer</w:t>
      </w:r>
      <w:r>
        <w:t xml:space="preserve"> </w:t>
      </w:r>
      <w:r>
        <w:t xml:space="preserve">role within Ethiopia's national healthcare strategy has stifled progress. Without targeted research and intervention, the</w:t>
      </w:r>
      <w:r>
        <w:t xml:space="preserve"> </w:t>
      </w:r>
      <w:r>
        <w:rPr>
          <w:bCs/>
          <w:b/>
        </w:rPr>
        <w:t xml:space="preserve">Ethiopia Addis Ababa</w:t>
      </w:r>
      <w:r>
        <w:t xml:space="preserve"> </w:t>
      </w:r>
      <w:r>
        <w:t xml:space="preserve">healthcare system will continue to operate with inefficient, costly, and unsafe medical equipment practices, undermining universal health coverage goals. This</w:t>
      </w:r>
      <w:r>
        <w:t xml:space="preserve"> </w:t>
      </w:r>
      <w:r>
        <w:rPr>
          <w:bCs/>
          <w:b/>
        </w:rPr>
        <w:t xml:space="preserve">Research Proposal</w:t>
      </w:r>
      <w:r>
        <w:t xml:space="preserve"> </w:t>
      </w:r>
      <w:r>
        <w:t xml:space="preserve">directly confronts this problem by seeking evidence-based solutions tailored to Addis Ababa's unique context.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medical equipment inventory, utilization patterns, and maintenance status across 15 major public healthcare facilities in Addis Ababa.</w:t>
      </w:r>
    </w:p>
    <w:p>
      <w:pPr>
        <w:numPr>
          <w:ilvl w:val="0"/>
          <w:numId w:val="1001"/>
        </w:numPr>
        <w:pStyle w:val="Compact"/>
      </w:pPr>
      <w:r>
        <w:t xml:space="preserve">To identify specific barriers to effective biomedical engineering services (e.g., lack of training, inadequate tools, fragmented institutional policies) within the Addis Ababa healthcare system.</w:t>
      </w:r>
    </w:p>
    <w:p>
      <w:pPr>
        <w:numPr>
          <w:ilvl w:val="0"/>
          <w:numId w:val="1001"/>
        </w:numPr>
        <w:pStyle w:val="Compact"/>
      </w:pPr>
      <w:r>
        <w:t xml:space="preserve">To analyze the economic impact of current equipment downtime versus a proposed preventive maintenance model integrated with local</w:t>
      </w:r>
      <w:r>
        <w:t xml:space="preserve"> </w:t>
      </w:r>
      <w:r>
        <w:rPr>
          <w:bCs/>
          <w:b/>
        </w:rPr>
        <w:t xml:space="preserve">Biomedical Engineer</w:t>
      </w:r>
      <w:r>
        <w:t xml:space="preserve"> </w:t>
      </w:r>
      <w:r>
        <w:t xml:space="preserve">capacity.</w:t>
      </w:r>
    </w:p>
    <w:p>
      <w:pPr>
        <w:numPr>
          <w:ilvl w:val="0"/>
          <w:numId w:val="1001"/>
        </w:numPr>
        <w:pStyle w:val="Compact"/>
      </w:pPr>
      <w:r>
        <w:t xml:space="preserve">To co-develop and propose a scalable operational framework for integrating certified</w:t>
      </w:r>
      <w:r>
        <w:t xml:space="preserve"> </w:t>
      </w:r>
      <w:r>
        <w:rPr>
          <w:bCs/>
          <w:b/>
        </w:rPr>
        <w:t xml:space="preserve">Biomedical Engineer</w:t>
      </w:r>
      <w:r>
        <w:t xml:space="preserve">s into Addis Ababa's public health facilities, including training pathways and resource requirements.</w:t>
      </w:r>
    </w:p>
    <w:p>
      <w:pPr>
        <w:numPr>
          <w:ilvl w:val="0"/>
          <w:numId w:val="1001"/>
        </w:numPr>
        <w:pStyle w:val="Compact"/>
      </w:pPr>
      <w:r>
        <w:t xml:space="preserve">To establish a pilot program demonstrating the feasibility of this framework at one major hospital in Addis Ababa within the research timeframe.</w:t>
      </w:r>
    </w:p>
    <w:bookmarkEnd w:id="22"/>
    <w:bookmarkStart w:id="23" w:name="methodology"/>
    <w:p>
      <w:pPr>
        <w:pStyle w:val="Heading2"/>
      </w:pPr>
      <w:r>
        <w:t xml:space="preserve">Methodology</w:t>
      </w:r>
    </w:p>
    <w:p>
      <w:pPr>
        <w:pStyle w:val="FirstParagraph"/>
      </w:pPr>
      <w:r>
        <w:t xml:space="preserve">This mixed-methods study will be conducted over 18 months, focusing exclusively on Addis Ababa. Phase 1 involves a quantitative survey of equipment status (using WHO/SAE standards) across target hospitals and analysis of maintenance logs. Phase 2 employs qualitative interviews with key stakeholders: hospital administrators, clinical staff, existing technical personnel (including any untrained "engineers"), and the few certified</w:t>
      </w:r>
      <w:r>
        <w:t xml:space="preserve"> </w:t>
      </w:r>
      <w:r>
        <w:rPr>
          <w:bCs/>
          <w:b/>
        </w:rPr>
        <w:t xml:space="preserve">Biomedical Engineer</w:t>
      </w:r>
      <w:r>
        <w:t xml:space="preserve">s currently practicing in Addis Ababa. Phase 3 utilizes participatory action research workshops with health ministry officials and university partners (like Addis Ababa University's Biomedical Engineering department) to co-design the operational framework. Crucially, the study will assess local capacity building needs, including potential curriculum development for a new undergraduate</w:t>
      </w:r>
      <w:r>
        <w:t xml:space="preserve"> </w:t>
      </w:r>
      <w:r>
        <w:rPr>
          <w:bCs/>
          <w:b/>
        </w:rPr>
        <w:t xml:space="preserve">Biomedical Engineer</w:t>
      </w:r>
      <w:r>
        <w:t xml:space="preserve"> </w:t>
      </w:r>
      <w:r>
        <w:t xml:space="preserve">program in Ethiopia. All data collection and analysis will be grounded in Addis Ababa's specific socio-economic and infrastructural realities – from power grid instability to supply chain constraints.</w:t>
      </w:r>
    </w:p>
    <w:bookmarkEnd w:id="23"/>
    <w:bookmarkStart w:id="24" w:name="significance-and-expected-outcomes"/>
    <w:p>
      <w:pPr>
        <w:pStyle w:val="Heading2"/>
      </w:pPr>
      <w:r>
        <w:t xml:space="preserve">Significance and Expected Outcomes</w:t>
      </w:r>
    </w:p>
    <w:p>
      <w:pPr>
        <w:pStyle w:val="FirstParagraph"/>
      </w:pPr>
      <w:r>
        <w:t xml:space="preserve">This</w:t>
      </w:r>
      <w:r>
        <w:t xml:space="preserve"> </w:t>
      </w:r>
      <w:r>
        <w:rPr>
          <w:bCs/>
          <w:b/>
        </w:rPr>
        <w:t xml:space="preserve">Research Proposal</w:t>
      </w:r>
      <w:r>
        <w:t xml:space="preserve"> </w:t>
      </w:r>
      <w:r>
        <w:t xml:space="preserve">holds transformative potential for healthcare delivery in Ethiopia. The expected outcomes include a detailed, evidence-based operational manual for implementing Biomedical Engineering services in Addis Ababa, proven cost savings through reduced downtime (projected 40%+ reduction), and a validated model for scalable national deployment. More importantly, it will directly address the critical shortage of</w:t>
      </w:r>
      <w:r>
        <w:t xml:space="preserve"> </w:t>
      </w:r>
      <w:r>
        <w:rPr>
          <w:bCs/>
          <w:b/>
        </w:rPr>
        <w:t xml:space="preserve">Biomedical Engineer</w:t>
      </w:r>
      <w:r>
        <w:t xml:space="preserve"> </w:t>
      </w:r>
      <w:r>
        <w:t xml:space="preserve">professionals by providing the data and blueprint needed to advocate for formal recognition of the profession within Ethiopia's healthcare system. The framework developed specifically for</w:t>
      </w:r>
      <w:r>
        <w:t xml:space="preserve"> </w:t>
      </w:r>
      <w:r>
        <w:rPr>
          <w:bCs/>
          <w:b/>
        </w:rPr>
        <w:t xml:space="preserve">Ethiopia Addis Ababa</w:t>
      </w:r>
      <w:r>
        <w:t xml:space="preserve"> </w:t>
      </w:r>
      <w:r>
        <w:t xml:space="preserve">will serve as a national model, potentially improving equipment reliability in all major referral centers across the country. This research directly supports Ethiopia's Health Sector Development Plan (HSDP) V and Sustainable Development Goal 3 (Good Health and Well-being). Success in Addis Ababa can catalyze investment in Biomedical Engineering education at the University of Addis Ababa, creating a sustainable pipeline of local talent – the cornerstone for long-term healthcare infrastructure resilience.</w:t>
      </w:r>
    </w:p>
    <w:bookmarkEnd w:id="24"/>
    <w:bookmarkStart w:id="25" w:name="Xe2cc9c1ef064f53fa0851e856ae583133d2508d"/>
    <w:p>
      <w:pPr>
        <w:pStyle w:val="Heading2"/>
      </w:pPr>
      <w:r>
        <w:t xml:space="preserve">Research Team and Institutional Collaboration</w:t>
      </w:r>
    </w:p>
    <w:p>
      <w:pPr>
        <w:pStyle w:val="FirstParagraph"/>
      </w:pPr>
      <w:r>
        <w:t xml:space="preserve">The research team will be led by Dr. Abebech Kebede, an experienced Biomedical Engineer with over 15 years of fieldwork in Ethiopian healthcare facilities, alongside co-investigators from Addis Ababa University's Engineering Faculty and the Ethiopian Ministry of Health's Medical Equipment Management Directorate. Strategic partnerships include Jemo Hospital (a major teaching hospital in Addis Ababa) for pilot implementation, the American Society for Biomedical Engineering (ASBME) for technical guidance, and potential support from USAID/Global Health Initiatives focused on health systems strengthening in Africa. This collaborative structure ensures local ownership, contextual relevance, and direct pathways to policy impact within</w:t>
      </w:r>
      <w:r>
        <w:t xml:space="preserve"> </w:t>
      </w:r>
      <w:r>
        <w:rPr>
          <w:bCs/>
          <w:b/>
        </w:rPr>
        <w:t xml:space="preserve">Ethiopia Addis Ababa</w:t>
      </w:r>
      <w:r>
        <w:t xml:space="preserve">.</w:t>
      </w:r>
    </w:p>
    <w:bookmarkEnd w:id="25"/>
    <w:bookmarkStart w:id="26" w:name="conclusion"/>
    <w:p>
      <w:pPr>
        <w:pStyle w:val="Heading2"/>
      </w:pPr>
      <w:r>
        <w:t xml:space="preserve">Conclusion</w:t>
      </w:r>
    </w:p>
    <w:p>
      <w:pPr>
        <w:pStyle w:val="FirstParagraph"/>
      </w:pPr>
      <w:r>
        <w:t xml:space="preserve">The current state of medical technology management in Addis Ababa is unsustainable and poses a direct threat to public health. This</w:t>
      </w:r>
      <w:r>
        <w:t xml:space="preserve"> </w:t>
      </w:r>
      <w:r>
        <w:rPr>
          <w:bCs/>
          <w:b/>
        </w:rPr>
        <w:t xml:space="preserve">Research Proposal</w:t>
      </w:r>
      <w:r>
        <w:t xml:space="preserve"> </w:t>
      </w:r>
      <w:r>
        <w:t xml:space="preserve">presents a necessary, focused investigation into the critical role of the</w:t>
      </w:r>
      <w:r>
        <w:t xml:space="preserve"> </w:t>
      </w:r>
      <w:r>
        <w:rPr>
          <w:bCs/>
          <w:b/>
        </w:rPr>
        <w:t xml:space="preserve">Biomedical Engineer</w:t>
      </w:r>
      <w:r>
        <w:t xml:space="preserve"> </w:t>
      </w:r>
      <w:r>
        <w:t xml:space="preserve">within Ethiopia's most complex healthcare environment – Addis Ababa. By grounding the research in on-the-ground realities, engaging local stakeholders, and co-creating actionable solutions, this project moves beyond theoretical analysis to deliver a practical framework. The successful implementation of this research will not only enhance patient care and safety across Addis Ababa but also establish a replicable model for integrating professional Biomedical Engineering services nationwide. Investing in the</w:t>
      </w:r>
      <w:r>
        <w:t xml:space="preserve"> </w:t>
      </w:r>
      <w:r>
        <w:rPr>
          <w:bCs/>
          <w:b/>
        </w:rPr>
        <w:t xml:space="preserve">Biomedical Engineer</w:t>
      </w:r>
      <w:r>
        <w:t xml:space="preserve"> </w:t>
      </w:r>
      <w:r>
        <w:t xml:space="preserve">profession within</w:t>
      </w:r>
      <w:r>
        <w:t xml:space="preserve"> </w:t>
      </w:r>
      <w:r>
        <w:rPr>
          <w:bCs/>
          <w:b/>
        </w:rPr>
        <w:t xml:space="preserve">Ethiopia Addis Ababa</w:t>
      </w:r>
      <w:r>
        <w:t xml:space="preserve"> </w:t>
      </w:r>
      <w:r>
        <w:t xml:space="preserve">is an investment in the foundational infrastructure of a healthier, more resilient Ethiopia. This study is not just about machines; it is about saving lives through systematic, locally-driven technological care.</w:t>
      </w:r>
    </w:p>
    <w:bookmarkEnd w:id="26"/>
    <w:bookmarkStart w:id="27" w:name="acknowledgements-placeholder-for-funding"/>
    <w:p>
      <w:pPr>
        <w:pStyle w:val="Heading2"/>
      </w:pPr>
      <w:r>
        <w:t xml:space="preserve">Acknowledgements (Placeholder for Funding)</w:t>
      </w:r>
    </w:p>
    <w:p>
      <w:pPr>
        <w:pStyle w:val="FirstParagraph"/>
      </w:pPr>
      <w:r>
        <w:t xml:space="preserve">This research proposal seeks funding support from the Ethiopian Science and Technology Commission, WHO Ethiopia, and international health technology organizations committed to strengthening health systems in low-resource settings. Collaboration with Addis Ababa University's Faculty of Engineering is essential for academic rigor and future capacity 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Infrastructure through Biomedical Engineering in Addis Ababa, Ethiopia</dc:title>
  <dc:creator/>
  <dc:language>en</dc:language>
  <cp:keywords/>
  <dcterms:created xsi:type="dcterms:W3CDTF">2026-07-19T15:59:06Z</dcterms:created>
  <dcterms:modified xsi:type="dcterms:W3CDTF">2026-07-19T15:59:06Z</dcterms:modified>
</cp:coreProperties>
</file>

<file path=docProps/custom.xml><?xml version="1.0" encoding="utf-8"?>
<Properties xmlns="http://schemas.openxmlformats.org/officeDocument/2006/custom-properties" xmlns:vt="http://schemas.openxmlformats.org/officeDocument/2006/docPropsVTypes"/>
</file>