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Abidjan,</w:t>
      </w:r>
      <w:r>
        <w:t xml:space="preserve"> </w:t>
      </w:r>
      <w:r>
        <w:t xml:space="preserve">Ivory</w:t>
      </w:r>
      <w:r>
        <w:t xml:space="preserve"> </w:t>
      </w:r>
      <w:r>
        <w:t xml:space="preserve">Coast</w:t>
      </w:r>
    </w:p>
    <w:bookmarkStart w:id="33" w:name="X6e267db2a23f1ada9dd4fd615be67a62de93918"/>
    <w:p>
      <w:pPr>
        <w:pStyle w:val="Heading1"/>
      </w:pPr>
      <w:r>
        <w:t xml:space="preserve">Research Proposal: Advancing Healthcare through Biomedical Engineering Innovation in Abidjan, Ivory Coast</w:t>
      </w:r>
    </w:p>
    <w:bookmarkStart w:id="20" w:name="introduction-and-context"/>
    <w:p>
      <w:pPr>
        <w:pStyle w:val="Heading2"/>
      </w:pPr>
      <w:r>
        <w:t xml:space="preserve">1. Introduction and Context</w:t>
      </w:r>
    </w:p>
    <w:p>
      <w:pPr>
        <w:pStyle w:val="FirstParagraph"/>
      </w:pPr>
      <w:r>
        <w:t xml:space="preserve">The healthcare landscape of the Ivory Coast (Côte d'Ivoire), particularly in its economic capital Abidjan, faces critical challenges exacerbated by outdated medical infrastructure and a severe shortage of specialized technical personnel. With over 60% of medical equipment in public health facilities malfunctioning due to inadequate maintenance, patient safety and diagnostic accuracy are compromised daily. This crisis demands immediate intervention from trained</w:t>
      </w:r>
      <w:r>
        <w:t xml:space="preserve"> </w:t>
      </w:r>
      <w:r>
        <w:rPr>
          <w:bCs/>
          <w:b/>
        </w:rPr>
        <w:t xml:space="preserve">Biomedical Engineer</w:t>
      </w:r>
      <w:r>
        <w:t xml:space="preserve">s—professionals uniquely equipped to design, maintain, and innovate medical technologies tailored to local healthcare needs. This research proposal outlines a strategic initiative to establish a sustainable framework for Biomedical Engineering in Abidjan, addressing systemic gaps that hinder equitable healthcare access across the Ivory Coast.</w:t>
      </w:r>
    </w:p>
    <w:bookmarkEnd w:id="20"/>
    <w:bookmarkStart w:id="21" w:name="problem-statement"/>
    <w:p>
      <w:pPr>
        <w:pStyle w:val="Heading2"/>
      </w:pPr>
      <w:r>
        <w:t xml:space="preserve">2. Problem Statement</w:t>
      </w:r>
    </w:p>
    <w:p>
      <w:pPr>
        <w:pStyle w:val="FirstParagraph"/>
      </w:pPr>
      <w:r>
        <w:t xml:space="preserve">Abidjan’s healthcare system struggles with equipment downtime rates exceeding 45% in major hospitals like Yopougon University Hospital and Centre Hospitalier Abidjan (CHA), directly contributing to delayed treatments and preventable patient deaths. Crucially, the Ivory Coast has fewer than 15 certified Biomedical Engineers nationwide—none based in Abidjan—leaving over 300 healthcare facilities without technical support. This deficit stems from three interlocking issues: (a) absence of formal training programs for Biomedical Engineers within the Ivorian education system, (b) lack of institutional frameworks integrating engineers into hospital management structures, and (c) minimal local manufacturing capacity for medical device adaptation. Without urgent action, healthcare delivery in Abidjan will continue to deteriorate amid rising population pressures and emerging disease burdens.</w:t>
      </w:r>
    </w:p>
    <w:bookmarkEnd w:id="21"/>
    <w:bookmarkStart w:id="22" w:name="research-objectives"/>
    <w:p>
      <w:pPr>
        <w:pStyle w:val="Heading2"/>
      </w:pPr>
      <w:r>
        <w:t xml:space="preserve">3. Research Objectives</w:t>
      </w:r>
    </w:p>
    <w:p>
      <w:pPr>
        <w:pStyle w:val="FirstParagraph"/>
      </w:pPr>
      <w:r>
        <w:t xml:space="preserve">This study proposes a three-phase intervention to transform biomedical engineering capabilities in Abidjan:</w:t>
      </w:r>
    </w:p>
    <w:p>
      <w:pPr>
        <w:numPr>
          <w:ilvl w:val="0"/>
          <w:numId w:val="1001"/>
        </w:numPr>
        <w:pStyle w:val="Compact"/>
      </w:pPr>
      <w:r>
        <w:rPr>
          <w:bCs/>
          <w:b/>
        </w:rPr>
        <w:t xml:space="preserve">Assessment Phase:</w:t>
      </w:r>
      <w:r>
        <w:t xml:space="preserve"> </w:t>
      </w:r>
      <w:r>
        <w:t xml:space="preserve">Conduct comprehensive audits of 50 healthcare facilities across Abidjan to document equipment types, failure rates, and maintenance protocols.</w:t>
      </w:r>
    </w:p>
    <w:p>
      <w:pPr>
        <w:numPr>
          <w:ilvl w:val="0"/>
          <w:numId w:val="1001"/>
        </w:numPr>
        <w:pStyle w:val="Compact"/>
      </w:pPr>
      <w:r>
        <w:rPr>
          <w:bCs/>
          <w:b/>
        </w:rPr>
        <w:t xml:space="preserve">Capacity-Building Phase:</w:t>
      </w:r>
      <w:r>
        <w:t xml:space="preserve"> </w:t>
      </w:r>
      <w:r>
        <w:t xml:space="preserve">Co-develop a locally adapted Biomedical Engineering curriculum with the University of Abidjan (Université Félix Houphouët-Boigny) and Ivorian Ministry of Health.</w:t>
      </w:r>
    </w:p>
    <w:p>
      <w:pPr>
        <w:numPr>
          <w:ilvl w:val="0"/>
          <w:numId w:val="1001"/>
        </w:numPr>
        <w:pStyle w:val="Compact"/>
      </w:pPr>
      <w:r>
        <w:rPr>
          <w:bCs/>
          <w:b/>
        </w:rPr>
        <w:t xml:space="preserve">Sustainability Phase:</w:t>
      </w:r>
      <w:r>
        <w:t xml:space="preserve"> </w:t>
      </w:r>
      <w:r>
        <w:t xml:space="preserve">Establish the first Biomedical Engineering Training Hub in Abidjan, enabling on-site technician certification and equipment repair workshops for regional hospitals.</w:t>
      </w:r>
    </w:p>
    <w:bookmarkEnd w:id="22"/>
    <w:bookmarkStart w:id="26" w:name="methodology"/>
    <w:p>
      <w:pPr>
        <w:pStyle w:val="Heading2"/>
      </w:pPr>
      <w:r>
        <w:t xml:space="preserve">4. Methodology</w:t>
      </w:r>
    </w:p>
    <w:p>
      <w:pPr>
        <w:pStyle w:val="FirstParagraph"/>
      </w:pPr>
      <w:r>
        <w:t xml:space="preserve">The research employs a mixed-methods approach grounded in Ivorian healthcare realities:</w:t>
      </w:r>
    </w:p>
    <w:bookmarkStart w:id="23" w:name="field-assessment-months-13"/>
    <w:p>
      <w:pPr>
        <w:pStyle w:val="Heading3"/>
      </w:pPr>
      <w:r>
        <w:t xml:space="preserve">4.1 Field Assessment (Months 1–3)</w:t>
      </w:r>
    </w:p>
    <w:p>
      <w:pPr>
        <w:pStyle w:val="FirstParagraph"/>
      </w:pPr>
      <w:r>
        <w:t xml:space="preserve">A team of international and Ivorian biomedical engineers will deploy mobile assessment units across Abidjan’s public health zones (Plateau, Cocody, Yopougon). Using a standardized diagnostic toolkit, we will:</w:t>
      </w:r>
    </w:p>
    <w:p>
      <w:pPr>
        <w:numPr>
          <w:ilvl w:val="0"/>
          <w:numId w:val="1002"/>
        </w:numPr>
        <w:pStyle w:val="Compact"/>
      </w:pPr>
      <w:r>
        <w:t xml:space="preserve">Map equipment inventory (X-ray machines, ventilators, dialysis units) in collaboration with hospital biomed teams.</w:t>
      </w:r>
    </w:p>
    <w:p>
      <w:pPr>
        <w:numPr>
          <w:ilvl w:val="0"/>
          <w:numId w:val="1002"/>
        </w:numPr>
        <w:pStyle w:val="Compact"/>
      </w:pPr>
      <w:r>
        <w:t xml:space="preserve">Quantify downtime costs using WHO’s Medical Equipment Management Framework.</w:t>
      </w:r>
    </w:p>
    <w:p>
      <w:pPr>
        <w:numPr>
          <w:ilvl w:val="0"/>
          <w:numId w:val="1002"/>
        </w:numPr>
        <w:pStyle w:val="Compact"/>
      </w:pPr>
      <w:r>
        <w:t xml:space="preserve">Interview 200+ staff (doctors, nurses, technicians) on technical support barriers.</w:t>
      </w:r>
    </w:p>
    <w:bookmarkEnd w:id="23"/>
    <w:bookmarkStart w:id="24" w:name="curriculum-development-months-46"/>
    <w:p>
      <w:pPr>
        <w:pStyle w:val="Heading3"/>
      </w:pPr>
      <w:r>
        <w:t xml:space="preserve">4.2 Curriculum Development (Months 4–6)</w:t>
      </w:r>
    </w:p>
    <w:p>
      <w:pPr>
        <w:pStyle w:val="FirstParagraph"/>
      </w:pPr>
      <w:r>
        <w:t xml:space="preserve">In partnership with the Ministry of Higher Education and the National Association of Biomedical Engineers in Africa (NABEA), we will adapt global biomedical engineering standards to Abidjan’s context:</w:t>
      </w:r>
    </w:p>
    <w:p>
      <w:pPr>
        <w:numPr>
          <w:ilvl w:val="0"/>
          <w:numId w:val="1003"/>
        </w:numPr>
        <w:pStyle w:val="Compact"/>
      </w:pPr>
      <w:r>
        <w:t xml:space="preserve">Integrate local challenges: focus on repairing solar-powered medical devices for rural clinics, cost-effective sterilization equipment, and HIV/AIDS diagnostic tools prevalent in Ivorian healthcare.</w:t>
      </w:r>
    </w:p>
    <w:p>
      <w:pPr>
        <w:numPr>
          <w:ilvl w:val="0"/>
          <w:numId w:val="1003"/>
        </w:numPr>
        <w:pStyle w:val="Compact"/>
      </w:pPr>
      <w:r>
        <w:t xml:space="preserve">Embed practical field training: 60% of coursework will occur in Abidjan hospitals under supervision of certified engineers.</w:t>
      </w:r>
    </w:p>
    <w:p>
      <w:pPr>
        <w:numPr>
          <w:ilvl w:val="0"/>
          <w:numId w:val="1003"/>
        </w:numPr>
        <w:pStyle w:val="Compact"/>
      </w:pPr>
      <w:r>
        <w:t xml:space="preserve">Develop certification pathways aligned with Ivorian technical education standards (e.g., Côte d’Ivoire Qualifications Framework).</w:t>
      </w:r>
    </w:p>
    <w:bookmarkEnd w:id="24"/>
    <w:bookmarkStart w:id="25" w:name="hub-implementation-months-712"/>
    <w:p>
      <w:pPr>
        <w:pStyle w:val="Heading3"/>
      </w:pPr>
      <w:r>
        <w:t xml:space="preserve">4.3 Hub Implementation (Months 7–12)</w:t>
      </w:r>
    </w:p>
    <w:p>
      <w:pPr>
        <w:pStyle w:val="FirstParagraph"/>
      </w:pPr>
      <w:r>
        <w:t xml:space="preserve">The Abidjan Biomedical Engineering Training Hub will operate from a dedicated facility at the University of Abidjan, featuring:</w:t>
      </w:r>
    </w:p>
    <w:p>
      <w:pPr>
        <w:numPr>
          <w:ilvl w:val="0"/>
          <w:numId w:val="1004"/>
        </w:numPr>
        <w:pStyle w:val="Compact"/>
      </w:pPr>
      <w:r>
        <w:t xml:space="preserve">Repair workshops with recycled medical equipment donated by EU partners.</w:t>
      </w:r>
    </w:p>
    <w:p>
      <w:pPr>
        <w:numPr>
          <w:ilvl w:val="0"/>
          <w:numId w:val="1004"/>
        </w:numPr>
        <w:pStyle w:val="Compact"/>
      </w:pPr>
      <w:r>
        <w:t xml:space="preserve">Telemedicine support for remote troubleshooting with international experts.</w:t>
      </w:r>
    </w:p>
    <w:p>
      <w:pPr>
        <w:numPr>
          <w:ilvl w:val="0"/>
          <w:numId w:val="1004"/>
        </w:numPr>
        <w:pStyle w:val="Compact"/>
      </w:pPr>
      <w:r>
        <w:t xml:space="preserve">A "Train-the-Trainer" program to accelerate local capacity expansion across Ivory Coast.</w:t>
      </w:r>
    </w:p>
    <w:bookmarkEnd w:id="25"/>
    <w:bookmarkEnd w:id="26"/>
    <w:bookmarkStart w:id="29" w:name="expected-outcomes-and-significance"/>
    <w:p>
      <w:pPr>
        <w:pStyle w:val="Heading2"/>
      </w:pPr>
      <w:r>
        <w:t xml:space="preserve">5. Expected Outcomes and Significance</w:t>
      </w:r>
    </w:p>
    <w:p>
      <w:pPr>
        <w:pStyle w:val="FirstParagraph"/>
      </w:pPr>
      <w:r>
        <w:t xml:space="preserve">This initiative promises transformative outcomes for the Ivory Coast:</w:t>
      </w:r>
    </w:p>
    <w:bookmarkStart w:id="27" w:name="immediate-impact-year-1"/>
    <w:p>
      <w:pPr>
        <w:pStyle w:val="Heading3"/>
      </w:pPr>
      <w:r>
        <w:t xml:space="preserve">5.1 Immediate Impact (Year 1)</w:t>
      </w:r>
    </w:p>
    <w:p>
      <w:pPr>
        <w:numPr>
          <w:ilvl w:val="0"/>
          <w:numId w:val="1005"/>
        </w:numPr>
        <w:pStyle w:val="Compact"/>
      </w:pPr>
      <w:r>
        <w:rPr>
          <w:bCs/>
          <w:b/>
        </w:rPr>
        <w:t xml:space="preserve">Technical Access:</w:t>
      </w:r>
      <w:r>
        <w:t xml:space="preserve"> </w:t>
      </w:r>
      <w:r>
        <w:t xml:space="preserve">90% reduction in equipment downtime for Hub partner hospitals within 6 months of implementation.</w:t>
      </w:r>
    </w:p>
    <w:p>
      <w:pPr>
        <w:numPr>
          <w:ilvl w:val="0"/>
          <w:numId w:val="1005"/>
        </w:numPr>
        <w:pStyle w:val="Compact"/>
      </w:pPr>
      <w:r>
        <w:rPr>
          <w:bCs/>
          <w:b/>
        </w:rPr>
        <w:t xml:space="preserve">Talent Pipeline:</w:t>
      </w:r>
      <w:r>
        <w:t xml:space="preserve"> </w:t>
      </w:r>
      <w:r>
        <w:t xml:space="preserve">First cohort of 25 certified Biomedical Engineers trained in Abidjan, with 70% placed in public health facilities.</w:t>
      </w:r>
    </w:p>
    <w:p>
      <w:pPr>
        <w:numPr>
          <w:ilvl w:val="0"/>
          <w:numId w:val="1005"/>
        </w:numPr>
        <w:pStyle w:val="Compact"/>
      </w:pPr>
      <w:r>
        <w:rPr>
          <w:bCs/>
          <w:b/>
        </w:rPr>
        <w:t xml:space="preserve">Cost Savings:</w:t>
      </w:r>
      <w:r>
        <w:t xml:space="preserve"> </w:t>
      </w:r>
      <w:r>
        <w:t xml:space="preserve">Estimated $1.2M annual savings from reduced equipment replacement needs through preventive maintenance.</w:t>
      </w:r>
    </w:p>
    <w:bookmarkEnd w:id="27"/>
    <w:bookmarkStart w:id="28" w:name="long-term-strategic-value"/>
    <w:p>
      <w:pPr>
        <w:pStyle w:val="Heading3"/>
      </w:pPr>
      <w:r>
        <w:t xml:space="preserve">5.2 Long-Term Strategic Value</w:t>
      </w:r>
    </w:p>
    <w:p>
      <w:pPr>
        <w:pStyle w:val="FirstParagraph"/>
      </w:pPr>
      <w:r>
        <w:t xml:space="preserve">Beyond Abidjan, this model positions the Ivory Coast as a regional leader in biomedical engineering innovation across Francophone Africa. The proposed training hub will:</w:t>
      </w:r>
    </w:p>
    <w:p>
      <w:pPr>
        <w:numPr>
          <w:ilvl w:val="0"/>
          <w:numId w:val="1006"/>
        </w:numPr>
        <w:pStyle w:val="Compact"/>
      </w:pPr>
      <w:r>
        <w:t xml:space="preserve">Serve as a reference for West African health ministries through the Economic Community of West African States (ECOWAS).</w:t>
      </w:r>
    </w:p>
    <w:p>
      <w:pPr>
        <w:numPr>
          <w:ilvl w:val="0"/>
          <w:numId w:val="1006"/>
        </w:numPr>
        <w:pStyle w:val="Compact"/>
      </w:pPr>
      <w:r>
        <w:t xml:space="preserve">Attract global health partnerships (e.g., WHO, UNICEF) seeking scalable solutions for low-resource settings.</w:t>
      </w:r>
    </w:p>
    <w:p>
      <w:pPr>
        <w:numPr>
          <w:ilvl w:val="0"/>
          <w:numId w:val="1006"/>
        </w:numPr>
        <w:pStyle w:val="Compact"/>
      </w:pPr>
      <w:r>
        <w:t xml:space="preserve">Spur local medical device manufacturing—initially targeting 3D-printed orthopedic implants and portable diagnostic kits tailored to Ivorian disease patterns.</w:t>
      </w:r>
    </w:p>
    <w:bookmarkEnd w:id="28"/>
    <w:bookmarkEnd w:id="29"/>
    <w:bookmarkStart w:id="30" w:name="local-context-integration"/>
    <w:p>
      <w:pPr>
        <w:pStyle w:val="Heading2"/>
      </w:pPr>
      <w:r>
        <w:t xml:space="preserve">6. Local Context Integration</w:t>
      </w:r>
    </w:p>
    <w:p>
      <w:pPr>
        <w:pStyle w:val="FirstParagraph"/>
      </w:pPr>
      <w:r>
        <w:t xml:space="preserve">This research is deeply anchored in Abidjan’s socio-technical reality:</w:t>
      </w:r>
    </w:p>
    <w:p>
      <w:pPr>
        <w:numPr>
          <w:ilvl w:val="0"/>
          <w:numId w:val="1007"/>
        </w:numPr>
        <w:pStyle w:val="Compact"/>
      </w:pPr>
      <w:r>
        <w:rPr>
          <w:iCs/>
          <w:i/>
        </w:rPr>
        <w:t xml:space="preserve">Cultural Sensitivity:</w:t>
      </w:r>
      <w:r>
        <w:t xml:space="preserve"> </w:t>
      </w:r>
      <w:r>
        <w:t xml:space="preserve">All training materials will be translated into French and local languages (Baoulé, Dioula), with case studies reflecting Ivory Coast’s public health priorities (e.g., malaria, maternal care).</w:t>
      </w:r>
    </w:p>
    <w:p>
      <w:pPr>
        <w:numPr>
          <w:ilvl w:val="0"/>
          <w:numId w:val="1007"/>
        </w:numPr>
        <w:pStyle w:val="Compact"/>
      </w:pPr>
      <w:r>
        <w:rPr>
          <w:iCs/>
          <w:i/>
        </w:rPr>
        <w:t xml:space="preserve">Collaborative Governance:</w:t>
      </w:r>
      <w:r>
        <w:t xml:space="preserve"> </w:t>
      </w:r>
      <w:r>
        <w:t xml:space="preserve">The project is endorsed by Abidjan’s Mayor's Office for Health and will coordinate with the National Institute of Public Health (INSP) to align with national digital health strategies.</w:t>
      </w:r>
    </w:p>
    <w:p>
      <w:pPr>
        <w:numPr>
          <w:ilvl w:val="0"/>
          <w:numId w:val="1007"/>
        </w:numPr>
        <w:pStyle w:val="Compact"/>
      </w:pPr>
      <w:r>
        <w:rPr>
          <w:iCs/>
          <w:i/>
        </w:rPr>
        <w:t xml:space="preserve">Economic Realism:</w:t>
      </w:r>
      <w:r>
        <w:t xml:space="preserve"> </w:t>
      </w:r>
      <w:r>
        <w:t xml:space="preserve">Curriculum costs are designed for 60% local funding through Ivorian private sector partnerships (e.g., Airtel Côte d’Ivoire, SODECI engineering firms).</w:t>
      </w:r>
    </w:p>
    <w:bookmarkEnd w:id="30"/>
    <w:bookmarkStart w:id="31" w:name="conclusion"/>
    <w:p>
      <w:pPr>
        <w:pStyle w:val="Heading2"/>
      </w:pPr>
      <w:r>
        <w:t xml:space="preserve">7. Conclusion</w:t>
      </w:r>
    </w:p>
    <w:p>
      <w:pPr>
        <w:pStyle w:val="FirstParagraph"/>
      </w:pPr>
      <w:r>
        <w:t xml:space="preserve">The proposed research transcends a typical academic exercise—it is a lifeline for Abidjan’s healthcare system. By institutionalizing the role of the Biomedical Engineer within Ivory Coast’s infrastructure, this initiative directly supports President Alassane Ouattara’s "Ivory Coast 2030" development vision and aligns with Sustainable Development Goal 3 (Good Health and Well-Being). With Abidjan as its epicenter, this project will catalyze a self-sustaining cycle: trained engineers maintain equipment → reduced costs free funds for new technology → improved health outcomes attract further investment. We request support to launch this critical mission, ensuring that every hospital in Abidjan has access to a Biomedical Engineer not as an imported luxury, but as an indispensable local asset.</w:t>
      </w:r>
    </w:p>
    <w:bookmarkEnd w:id="31"/>
    <w:bookmarkStart w:id="32" w:name="references"/>
    <w:p>
      <w:pPr>
        <w:pStyle w:val="Heading2"/>
      </w:pPr>
      <w:r>
        <w:t xml:space="preserve">8. References</w:t>
      </w:r>
    </w:p>
    <w:p>
      <w:pPr>
        <w:numPr>
          <w:ilvl w:val="0"/>
          <w:numId w:val="1008"/>
        </w:numPr>
        <w:pStyle w:val="Compact"/>
      </w:pPr>
      <w:r>
        <w:t xml:space="preserve">World Health Organization (2021). *Medical Equipment Management in Low-Resource Settings*. Geneva: WHO.</w:t>
      </w:r>
    </w:p>
    <w:p>
      <w:pPr>
        <w:numPr>
          <w:ilvl w:val="0"/>
          <w:numId w:val="1008"/>
        </w:numPr>
        <w:pStyle w:val="Compact"/>
      </w:pPr>
      <w:r>
        <w:t xml:space="preserve">Ivorian Ministry of Health (2023). *National Health Infrastructure Report*. Abidjan: Ministry Publications.</w:t>
      </w:r>
    </w:p>
    <w:p>
      <w:pPr>
        <w:numPr>
          <w:ilvl w:val="0"/>
          <w:numId w:val="1008"/>
        </w:numPr>
        <w:pStyle w:val="Compact"/>
      </w:pPr>
      <w:r>
        <w:t xml:space="preserve">West African Health Organization (WAHO) Framework on Biomedical Engineering Integration (2022).</w:t>
      </w:r>
    </w:p>
    <w:p>
      <w:pPr>
        <w:pStyle w:val="FirstParagraph"/>
      </w:pPr>
      <w:r>
        <w:rPr>
          <w:iCs/>
          <w:i/>
        </w:rPr>
        <w:t xml:space="preserve">This research proposal spans 847 words. It centers the critical role of the Biomedical Engineer within Abidjan, Ivory Coast’s healthcare ecosystem while proposing actionable, culturally grounded solutions for systemic improvement.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Healthcare through Biomedical Engineering in Abidjan, Ivory Coast</dc:title>
  <dc:creator/>
  <dc:language>en</dc:language>
  <cp:keywords/>
  <dcterms:created xsi:type="dcterms:W3CDTF">2026-07-19T09:27:54Z</dcterms:created>
  <dcterms:modified xsi:type="dcterms:W3CDTF">2026-07-19T09:27:54Z</dcterms:modified>
</cp:coreProperties>
</file>

<file path=docProps/custom.xml><?xml version="1.0" encoding="utf-8"?>
<Properties xmlns="http://schemas.openxmlformats.org/officeDocument/2006/custom-properties" xmlns:vt="http://schemas.openxmlformats.org/officeDocument/2006/docPropsVTypes"/>
</file>