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Nigeria</w:t>
      </w:r>
      <w:r>
        <w:t xml:space="preserve"> </w:t>
      </w:r>
      <w:r>
        <w:t xml:space="preserve">Abuja</w:t>
      </w:r>
    </w:p>
    <w:bookmarkStart w:id="28" w:name="X373c78950631059f1332f2ee4e4608712a227cb"/>
    <w:p>
      <w:pPr>
        <w:pStyle w:val="Heading1"/>
      </w:pPr>
      <w:r>
        <w:t xml:space="preserve">Research Proposal: Development and Implementation of a Sustainable Biomedical Engineering Framework for Healthcare Facilities in Nigeria Abuja</w:t>
      </w:r>
    </w:p>
    <w:bookmarkStart w:id="20" w:name="abstract"/>
    <w:p>
      <w:pPr>
        <w:pStyle w:val="Heading2"/>
      </w:pPr>
      <w:r>
        <w:t xml:space="preserve">Abstract</w:t>
      </w:r>
    </w:p>
    <w:p>
      <w:pPr>
        <w:pStyle w:val="FirstParagraph"/>
      </w:pPr>
      <w:r>
        <w:t xml:space="preserve">This research proposal outlines a critical initiative to establish a sustainable Biomedical Engineering (BME) framework within healthcare institutions across Nigeria Abuja. The escalating burden of healthcare delivery in the Nigerian capital, compounded by aging medical equipment, inadequate maintenance infrastructure, and a severe shortage of qualified Biomedical Engineers, poses significant threats to patient safety and operational efficiency. This proposal addresses these systemic challenges through a targeted research project focused on developing locally adaptable training programs, repair protocols, and policy recommendations tailored specifically for Abuja's unique healthcare ecosystem. The study aims to create a replicable model that directly enhances the capacity of Biomedical Engineers to support Nigeria's federal health infrastructure, ultimately improving healthcare access and quality in Abuja and serving as a national benchmark.</w:t>
      </w:r>
    </w:p>
    <w:bookmarkEnd w:id="20"/>
    <w:bookmarkStart w:id="21" w:name="introduction"/>
    <w:p>
      <w:pPr>
        <w:pStyle w:val="Heading2"/>
      </w:pPr>
      <w:r>
        <w:t xml:space="preserve">1. Introduction</w:t>
      </w:r>
    </w:p>
    <w:p>
      <w:pPr>
        <w:pStyle w:val="FirstParagraph"/>
      </w:pPr>
      <w:r>
        <w:t xml:space="preserve">Nigeria, Africa's most populous nation, faces immense healthcare challenges. The Federal Capital Territory (FCT) of Abuja serves as the epicenter of Nigeria's federal healthcare system, housing major institutions like the Abuja National Hospital (ANH), University of Abuja Teaching Hospital (UATH), and numerous primary health centers. Despite its strategic importance, Abuja's healthcare facilities grapple with a critical shortage of skilled Biomedical Engineers. The World Health Organization (WHO) estimates Nigeria has fewer than one Biomedical Engineer per 1 million people, far below the recommended global standard of 1:200,000. This deficit directly translates to prolonged downtime for essential medical equipment—such as ventilators, X-ray machines, and diagnostic tools—compromising patient care and increasing operational costs due to reliance on expensive international repair services. This research proposal is fundamentally about empowering Biomedical Engineers within Nigeria Abuja to become pivotal agents of change in the local healthcare landscape.</w:t>
      </w:r>
    </w:p>
    <w:bookmarkEnd w:id="21"/>
    <w:bookmarkStart w:id="22" w:name="problem-statement"/>
    <w:p>
      <w:pPr>
        <w:pStyle w:val="Heading2"/>
      </w:pPr>
      <w:r>
        <w:t xml:space="preserve">2. Problem Statement</w:t>
      </w:r>
    </w:p>
    <w:p>
      <w:pPr>
        <w:pStyle w:val="FirstParagraph"/>
      </w:pPr>
      <w:r>
        <w:t xml:space="preserve">The current state of medical equipment management in Nigeria Abuja is unsustainable. Key issues include: (1) Chronic underfunding for maintenance and spare parts, leading to high rates of non-functional critical equipment; (2) A severe lack of formal training pathways for Biomedical Engineers within Nigerian institutions, resulting in a workforce ill-prepared for the complex needs of modern medical devices; (3) Limited local capacity to repair sophisticated equipment, forcing facilities to import parts or discard functional units; (4) Absence of standardized protocols and data systems for equipment lifecycle management across Abuja's diverse healthcare settings. These factors collectively undermine the quality and accessibility of healthcare in Nigeria's capital, directly contradicting national health goals outlined in the National Health Policy (2019-2025). The urgent need for a coordinated, locally-driven Biomedical Engineering strategy within Nigeria Abuja cannot be overstated.</w:t>
      </w:r>
    </w:p>
    <w:bookmarkEnd w:id="22"/>
    <w:bookmarkStart w:id="23" w:name="research-objectives"/>
    <w:p>
      <w:pPr>
        <w:pStyle w:val="Heading2"/>
      </w:pPr>
      <w:r>
        <w:t xml:space="preserve">3. Research Objectives</w:t>
      </w:r>
    </w:p>
    <w:p>
      <w:pPr>
        <w:pStyle w:val="FirstParagraph"/>
      </w:pPr>
      <w:r>
        <w:t xml:space="preserve">This research proposal specifically aims to:</w:t>
      </w:r>
    </w:p>
    <w:p>
      <w:pPr>
        <w:numPr>
          <w:ilvl w:val="0"/>
          <w:numId w:val="1001"/>
        </w:numPr>
        <w:pStyle w:val="Compact"/>
      </w:pPr>
      <w:r>
        <w:rPr>
          <w:bCs/>
          <w:b/>
        </w:rPr>
        <w:t xml:space="preserve">Assess Current Capacity:</w:t>
      </w:r>
      <w:r>
        <w:t xml:space="preserve"> </w:t>
      </w:r>
      <w:r>
        <w:t xml:space="preserve">Conduct a comprehensive audit of the existing biomedical engineering workforce, equipment inventory, maintenance practices, and infrastructure gaps across 5 major healthcare facilities in Nigeria Abuja.</w:t>
      </w:r>
    </w:p>
    <w:p>
      <w:pPr>
        <w:numPr>
          <w:ilvl w:val="0"/>
          <w:numId w:val="1001"/>
        </w:numPr>
        <w:pStyle w:val="Compact"/>
      </w:pPr>
      <w:r>
        <w:rPr>
          <w:bCs/>
          <w:b/>
        </w:rPr>
        <w:t xml:space="preserve">Develop Context-Specific Training:</w:t>
      </w:r>
      <w:r>
        <w:t xml:space="preserve"> </w:t>
      </w:r>
      <w:r>
        <w:t xml:space="preserve">Design and prototype a modular training curriculum for Biomedical Engineers tailored to common equipment failures, local supply chains, and regulatory requirements relevant to Abuja's healthcare environment.</w:t>
      </w:r>
    </w:p>
    <w:p>
      <w:pPr>
        <w:numPr>
          <w:ilvl w:val="0"/>
          <w:numId w:val="1001"/>
        </w:numPr>
        <w:pStyle w:val="Compact"/>
      </w:pPr>
      <w:r>
        <w:rPr>
          <w:bCs/>
          <w:b/>
        </w:rPr>
        <w:t xml:space="preserve">Create Repair &amp; Management Protocols:</w:t>
      </w:r>
      <w:r>
        <w:t xml:space="preserve"> </w:t>
      </w:r>
      <w:r>
        <w:t xml:space="preserve">Establish standardized, cost-effective repair procedures and preventive maintenance schedules using locally available resources for high-impact medical devices prevalent in Abuja facilities.</w:t>
      </w:r>
    </w:p>
    <w:p>
      <w:pPr>
        <w:numPr>
          <w:ilvl w:val="0"/>
          <w:numId w:val="1001"/>
        </w:numPr>
        <w:pStyle w:val="Compact"/>
      </w:pPr>
      <w:r>
        <w:rPr>
          <w:bCs/>
          <w:b/>
        </w:rPr>
        <w:t xml:space="preserve">Advocate for Policy Integration:</w:t>
      </w:r>
      <w:r>
        <w:t xml:space="preserve"> </w:t>
      </w:r>
      <w:r>
        <w:t xml:space="preserve">Formulate actionable recommendations for the Federal Ministry of Health (FMOH) and Abuja State Ministry of Health to integrate Biomedical Engineering as a core component of healthcare infrastructure planning and funding, specifically addressing gaps identified in Nigeria Abuja.</w:t>
      </w:r>
    </w:p>
    <w:bookmarkEnd w:id="23"/>
    <w:bookmarkStart w:id="24" w:name="methodology"/>
    <w:p>
      <w:pPr>
        <w:pStyle w:val="Heading2"/>
      </w:pPr>
      <w:r>
        <w:t xml:space="preserve">4. Methodology</w:t>
      </w:r>
    </w:p>
    <w:p>
      <w:pPr>
        <w:pStyle w:val="FirstParagraph"/>
      </w:pPr>
      <w:r>
        <w:t xml:space="preserve">The research will employ a mixed-methods approach over 18 months:</w:t>
      </w:r>
    </w:p>
    <w:p>
      <w:pPr>
        <w:numPr>
          <w:ilvl w:val="0"/>
          <w:numId w:val="1002"/>
        </w:numPr>
        <w:pStyle w:val="Compact"/>
      </w:pPr>
      <w:r>
        <w:rPr>
          <w:bCs/>
          <w:b/>
        </w:rPr>
        <w:t xml:space="preserve">Phase 1 (Months 1-4):</w:t>
      </w:r>
      <w:r>
        <w:t xml:space="preserve"> </w:t>
      </w:r>
      <w:r>
        <w:t xml:space="preserve">Desk review of national health policies, equipment databases, and existing BME training programs; Site visits to Abuja healthcare facilities for needs assessment interviews with hospital administrators, clinical staff, and current Biomedical Engineering personnel.</w:t>
      </w:r>
    </w:p>
    <w:p>
      <w:pPr>
        <w:numPr>
          <w:ilvl w:val="0"/>
          <w:numId w:val="1002"/>
        </w:numPr>
        <w:pStyle w:val="Compact"/>
      </w:pPr>
      <w:r>
        <w:rPr>
          <w:bCs/>
          <w:b/>
        </w:rPr>
        <w:t xml:space="preserve">Phase 2 (Months 5-10):</w:t>
      </w:r>
      <w:r>
        <w:t xml:space="preserve"> </w:t>
      </w:r>
      <w:r>
        <w:t xml:space="preserve">Co-design training modules with local technical institutions (e.g., Federal College of Agriculture, Zuba) and Abuja-based biomedical engineering practitioners; Develop prototype repair protocols based on equipment failure analysis data gathered in Phase 1.</w:t>
      </w:r>
    </w:p>
    <w:p>
      <w:pPr>
        <w:numPr>
          <w:ilvl w:val="0"/>
          <w:numId w:val="1002"/>
        </w:numPr>
        <w:pStyle w:val="Compact"/>
      </w:pPr>
      <w:r>
        <w:rPr>
          <w:bCs/>
          <w:b/>
        </w:rPr>
        <w:t xml:space="preserve">Phase 3 (Months 11-14):</w:t>
      </w:r>
      <w:r>
        <w:t xml:space="preserve"> </w:t>
      </w:r>
      <w:r>
        <w:t xml:space="preserve">Pilot the training program with a cohort of aspiring Biomedical Engineers at a selected Abuja facility; Implement and monitor the new protocols for a subset of critical equipment.</w:t>
      </w:r>
    </w:p>
    <w:p>
      <w:pPr>
        <w:numPr>
          <w:ilvl w:val="0"/>
          <w:numId w:val="1002"/>
        </w:numPr>
        <w:pStyle w:val="Compact"/>
      </w:pPr>
      <w:r>
        <w:rPr>
          <w:bCs/>
          <w:b/>
        </w:rPr>
        <w:t xml:space="preserve">Phase 4 (Months 15-18):</w:t>
      </w:r>
      <w:r>
        <w:t xml:space="preserve"> </w:t>
      </w:r>
      <w:r>
        <w:t xml:space="preserve">Evaluate program effectiveness through key performance indicators (KPIs) like equipment uptime, repair cost reduction, and trainee competency assessments; Synthesize findings into policy briefs and a comprehensive implementation roadmap for Nigeria Abuja.</w:t>
      </w:r>
    </w:p>
    <w:bookmarkEnd w:id="24"/>
    <w:bookmarkStart w:id="25" w:name="significance-expected-impact"/>
    <w:p>
      <w:pPr>
        <w:pStyle w:val="Heading2"/>
      </w:pPr>
      <w:r>
        <w:t xml:space="preserve">5. Significance &amp; Expected Impact</w:t>
      </w:r>
    </w:p>
    <w:p>
      <w:pPr>
        <w:pStyle w:val="FirstParagraph"/>
      </w:pPr>
      <w:r>
        <w:t xml:space="preserve">This research proposal holds transformative potential for healthcare delivery in Nigeria Abuja. The direct impact will be the creation of a trained local Biomedical Engineering workforce capable of maintaining essential medical equipment, reducing downtime from current estimates (often exceeding 40%) by at least 30%. This translates to more reliable access to diagnostics and treatment for patients across Abuja's population. Indirectly, the project will generate a scalable framework adaptable to other Nigerian states, strengthening the national healthcare system. Crucially, it elevates the professional role of the Biomedical Engineer within Nigeria's health ecosystem from a reactive maintenance technician to a proactive systems integrator and innovator. The policy recommendations will provide concrete steps for government bodies to institutionalize BME as a critical healthcare function, ensuring long-term sustainability beyond the project lifecycle.</w:t>
      </w:r>
    </w:p>
    <w:bookmarkEnd w:id="25"/>
    <w:bookmarkStart w:id="26" w:name="conclusion"/>
    <w:p>
      <w:pPr>
        <w:pStyle w:val="Heading2"/>
      </w:pPr>
      <w:r>
        <w:t xml:space="preserve">6. Conclusion</w:t>
      </w:r>
    </w:p>
    <w:p>
      <w:pPr>
        <w:pStyle w:val="FirstParagraph"/>
      </w:pPr>
      <w:r>
        <w:t xml:space="preserve">The establishment of a robust Biomedical Engineering capacity within Nigeria Abuja is not merely desirable; it is an urgent necessity for achieving equitable and effective healthcare in the nation's capital. This research proposal provides a clear, actionable roadmap to address the critical shortage of skilled Biomedical Engineers and the systemic failures in medical equipment management plaguing Abuja's health facilities. By focusing on locally relevant solutions—developing training, protocols, and policy integration specifically designed for Nigeria Abuja—the project promises tangible improvements in healthcare infrastructure resilience. Investing in this research is an investment in safeguarding the health of millions of Nigerians who rely on Abuja's central healthcare services. This study will deliver the knowledge, tools, and advocacy framework needed to transform Biomedical Engineering from a gap into a cornerstone of Nigeria's future healthcare delivery system, starting with its Federal Capital Territory.</w:t>
      </w:r>
    </w:p>
    <w:bookmarkEnd w:id="26"/>
    <w:bookmarkStart w:id="27" w:name="references-illustrative"/>
    <w:p>
      <w:pPr>
        <w:pStyle w:val="Heading2"/>
      </w:pPr>
      <w:r>
        <w:t xml:space="preserve">References (Illustrative)</w:t>
      </w:r>
    </w:p>
    <w:p>
      <w:pPr>
        <w:pStyle w:val="FirstParagraph"/>
      </w:pPr>
      <w:r>
        <w:t xml:space="preserve">National Health Policy of Nigeria (2019-2025). Federal Ministry of Health, Abuja.</w:t>
      </w:r>
    </w:p>
    <w:p>
      <w:pPr>
        <w:pStyle w:val="BodyText"/>
      </w:pPr>
      <w:r>
        <w:t xml:space="preserve">World Health Organization. (2018). *Biomedical Engineering: A Guide for Low-Resource Settings*. WHO.</w:t>
      </w:r>
    </w:p>
    <w:p>
      <w:pPr>
        <w:pStyle w:val="BodyText"/>
      </w:pPr>
      <w:r>
        <w:t xml:space="preserve">Nigerian Medical Devices Regulatory Agency. (2021). *National Strategic Plan for Medical Devices Management*.</w:t>
      </w:r>
    </w:p>
    <w:p>
      <w:pPr>
        <w:pStyle w:val="BodyText"/>
      </w:pPr>
      <w:r>
        <w:t xml:space="preserve">Abuja National Hospital Annual Report (2023). Ministry of Health, Abuja FCT.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Nigeria Abuja</dc:title>
  <dc:creator/>
  <dc:language>en</dc:language>
  <cp:keywords/>
  <dcterms:created xsi:type="dcterms:W3CDTF">2026-07-21T00:57:40Z</dcterms:created>
  <dcterms:modified xsi:type="dcterms:W3CDTF">2026-07-21T00:57:40Z</dcterms:modified>
</cp:coreProperties>
</file>

<file path=docProps/custom.xml><?xml version="1.0" encoding="utf-8"?>
<Properties xmlns="http://schemas.openxmlformats.org/officeDocument/2006/custom-properties" xmlns:vt="http://schemas.openxmlformats.org/officeDocument/2006/docPropsVTypes"/>
</file>