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74f42ee070703088f42c955359ee7d3e817d896"/>
    <w:p>
      <w:pPr>
        <w:pStyle w:val="Heading1"/>
      </w:pPr>
      <w:r>
        <w:t xml:space="preserve">Research Proposal: Developing Context-Specific Biomedical Engineering Solutions for Enhanced Healthcare Delivery in Qatar Doha</w:t>
      </w:r>
    </w:p>
    <w:bookmarkStart w:id="20" w:name="introduction-and-background"/>
    <w:p>
      <w:pPr>
        <w:pStyle w:val="Heading2"/>
      </w:pPr>
      <w:r>
        <w:t xml:space="preserve">Introduction and Background</w:t>
      </w:r>
    </w:p>
    <w:p>
      <w:pPr>
        <w:pStyle w:val="FirstParagraph"/>
      </w:pPr>
      <w:r>
        <w:t xml:space="preserve">The State of Qatar, under its visionary National Vision 2030, is rapidly transforming its healthcare infrastructure to achieve world-class standards while addressing unique regional health challenges. As the capital city and economic hub, Doha serves as the epicenter for this advancement, hosting world-renowned institutions like Hamad Medical Corporation (HMC), Sidra Medicine, and Qatar University's College of Engineering. However, a critical gap persists: the shortage of locally developed biomedical technologies tailored to Qatar's specific demographic needs, environmental conditions, and cultural context. This Research Proposal addresses this imperative by positioning the</w:t>
      </w:r>
      <w:r>
        <w:t xml:space="preserve"> </w:t>
      </w:r>
      <w:r>
        <w:rPr>
          <w:bCs/>
          <w:b/>
        </w:rPr>
        <w:t xml:space="preserve">Biomedical Engineer</w:t>
      </w:r>
      <w:r>
        <w:t xml:space="preserve"> </w:t>
      </w:r>
      <w:r>
        <w:t xml:space="preserve">as a central catalyst for innovation within</w:t>
      </w:r>
      <w:r>
        <w:t xml:space="preserve"> </w:t>
      </w:r>
      <w:r>
        <w:rPr>
          <w:bCs/>
          <w:b/>
        </w:rPr>
        <w:t xml:space="preserve">Qatar Doha</w:t>
      </w:r>
      <w:r>
        <w:t xml:space="preserve">'s healthcare ecosystem.</w:t>
      </w:r>
    </w:p>
    <w:bookmarkEnd w:id="20"/>
    <w:bookmarkStart w:id="21" w:name="problem-statement"/>
    <w:p>
      <w:pPr>
        <w:pStyle w:val="Heading2"/>
      </w:pPr>
      <w:r>
        <w:t xml:space="preserve">Problem Statement</w:t>
      </w:r>
    </w:p>
    <w:p>
      <w:pPr>
        <w:pStyle w:val="FirstParagraph"/>
      </w:pPr>
      <w:r>
        <w:t xml:space="preserve">Current biomedical solutions deployed across Qatari healthcare facilities often originate from Western or Asian contexts, leading to suboptimal performance and higher costs. Key challenges include:</w:t>
      </w:r>
    </w:p>
    <w:p>
      <w:pPr>
        <w:numPr>
          <w:ilvl w:val="0"/>
          <w:numId w:val="1001"/>
        </w:numPr>
        <w:pStyle w:val="Compact"/>
      </w:pPr>
      <w:r>
        <w:rPr>
          <w:bCs/>
          <w:b/>
        </w:rPr>
        <w:t xml:space="preserve">High Prevalence of Diabetes &amp; Obesity:</w:t>
      </w:r>
      <w:r>
        <w:t xml:space="preserve"> </w:t>
      </w:r>
      <w:r>
        <w:t xml:space="preserve">The Gulf population faces significantly elevated rates of diabetes (over 15% in adults), demanding glucose monitoring and insulin delivery systems adapted to local dietary patterns and climate.</w:t>
      </w:r>
    </w:p>
    <w:p>
      <w:pPr>
        <w:numPr>
          <w:ilvl w:val="0"/>
          <w:numId w:val="1001"/>
        </w:numPr>
        <w:pStyle w:val="Compact"/>
      </w:pPr>
      <w:r>
        <w:rPr>
          <w:bCs/>
          <w:b/>
        </w:rPr>
        <w:t xml:space="preserve">Telehealth Infrastructure Gaps:</w:t>
      </w:r>
      <w:r>
        <w:t xml:space="preserve"> </w:t>
      </w:r>
      <w:r>
        <w:t xml:space="preserve">While Doha is highly urbanized, remote healthcare access for expatriate communities or future satellite developments requires robust, locally validated telemedicine platforms.</w:t>
      </w:r>
    </w:p>
    <w:p>
      <w:pPr>
        <w:numPr>
          <w:ilvl w:val="0"/>
          <w:numId w:val="1001"/>
        </w:numPr>
        <w:pStyle w:val="Compact"/>
      </w:pPr>
      <w:r>
        <w:rPr>
          <w:bCs/>
          <w:b/>
        </w:rPr>
        <w:t xml:space="preserve">Workforce Development:</w:t>
      </w:r>
      <w:r>
        <w:t xml:space="preserve"> </w:t>
      </w:r>
      <w:r>
        <w:t xml:space="preserve">There is a critical shortage of Qatari nationals trained as</w:t>
      </w:r>
      <w:r>
        <w:t xml:space="preserve"> </w:t>
      </w:r>
      <w:r>
        <w:rPr>
          <w:bCs/>
          <w:b/>
        </w:rPr>
        <w:t xml:space="preserve">Biomedical Engineer</w:t>
      </w:r>
      <w:r>
        <w:t xml:space="preserve">s capable of maintaining, adapting, and innovating medical devices within the local healthcare framework.</w:t>
      </w:r>
    </w:p>
    <w:p>
      <w:pPr>
        <w:pStyle w:val="FirstParagraph"/>
      </w:pPr>
      <w:r>
        <w:t xml:space="preserve">This Research Proposal directly confronts these issues by advocating for locally-driven biomedical engineering R&amp;D in</w:t>
      </w:r>
      <w:r>
        <w:t xml:space="preserve"> </w:t>
      </w:r>
      <w:r>
        <w:rPr>
          <w:bCs/>
          <w:b/>
        </w:rPr>
        <w:t xml:space="preserve">Qatar Doha</w:t>
      </w:r>
      <w:r>
        <w:t xml:space="preserve">.</w:t>
      </w:r>
    </w:p>
    <w:bookmarkEnd w:id="21"/>
    <w:bookmarkStart w:id="22" w:name="research-objectives"/>
    <w:p>
      <w:pPr>
        <w:pStyle w:val="Heading2"/>
      </w:pPr>
      <w:r>
        <w:t xml:space="preserve">Research Objectives</w:t>
      </w:r>
    </w:p>
    <w:p>
      <w:pPr>
        <w:pStyle w:val="FirstParagraph"/>
      </w:pPr>
      <w:r>
        <w:t xml:space="preserve">This interdisciplinary project aims to:</w:t>
      </w:r>
      <w:r>
        <w:t xml:space="preserve"> </w:t>
      </w:r>
      <w:r>
        <w:t xml:space="preserve">1. Develop and validate a low-cost, climate-resilient continuous glucose monitoring (CGM) system specifically calibrated for the Qatari population's metabolic profiles.</w:t>
      </w:r>
      <w:r>
        <w:t xml:space="preserve"> </w:t>
      </w:r>
      <w:r>
        <w:t xml:space="preserve">2. Design an AI-enhanced telehealth platform integrated with HMC's existing electronic health records (EHR), prioritizing usability for diverse linguistic groups common in Doha.</w:t>
      </w:r>
      <w:r>
        <w:t xml:space="preserve"> </w:t>
      </w:r>
      <w:r>
        <w:t xml:space="preserve">3. Establish a Qatar-specific training curriculum within Qatar University to produce</w:t>
      </w:r>
      <w:r>
        <w:t xml:space="preserve"> </w:t>
      </w:r>
      <w:r>
        <w:rPr>
          <w:bCs/>
          <w:b/>
        </w:rPr>
        <w:t xml:space="preserve">Biomedical Engineer</w:t>
      </w:r>
      <w:r>
        <w:t xml:space="preserve">s fluent in local healthcare challenges and regulatory standards.</w:t>
      </w:r>
    </w:p>
    <w:bookmarkEnd w:id="22"/>
    <w:bookmarkStart w:id="23" w:name="Xb3a78f905b3aa5069458697d5bc7b7759d10710"/>
    <w:p>
      <w:pPr>
        <w:pStyle w:val="Heading2"/>
      </w:pPr>
      <w:r>
        <w:t xml:space="preserve">Methodology: A Collaborative, Qatar-Centric Approach</w:t>
      </w:r>
    </w:p>
    <w:p>
      <w:pPr>
        <w:pStyle w:val="FirstParagraph"/>
      </w:pPr>
      <w:r>
        <w:t xml:space="preserve">The research will adopt a phased, collaborative methodology leveraging Doha's unique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Partnerships</w:t>
            </w:r>
          </w:p>
        </w:tc>
      </w:tr>
      <w:tr>
        <w:tc>
          <w:tcPr/>
          <w:p>
            <w:pPr>
              <w:pStyle w:val="Compact"/>
              <w:jc w:val="left"/>
            </w:pPr>
            <w:r>
              <w:rPr>
                <w:bCs/>
                <w:b/>
              </w:rPr>
              <w:t xml:space="preserve">Phase 1: Needs Assessment &amp; Data Collection (Months 1-6)</w:t>
            </w:r>
          </w:p>
        </w:tc>
        <w:tc>
          <w:tcPr/>
          <w:p>
            <w:pPr>
              <w:pStyle w:val="Compact"/>
              <w:jc w:val="left"/>
            </w:pPr>
            <w:r>
              <w:t xml:space="preserve">Collaborate with HMC endocrinologists and Sidra Medicine to collect anonymized metabolic data from Qatari patients. Analyze environmental factors (humidity, heat) impacting device performance.</w:t>
            </w:r>
          </w:p>
        </w:tc>
        <w:tc>
          <w:tcPr/>
          <w:p>
            <w:pPr>
              <w:pStyle w:val="Compact"/>
              <w:jc w:val="left"/>
            </w:pPr>
            <w:r>
              <w:t xml:space="preserve">HMC Diabetes Center, Sidra Medicine Research Department</w:t>
            </w:r>
          </w:p>
        </w:tc>
      </w:tr>
      <w:tr>
        <w:tc>
          <w:tcPr/>
          <w:p>
            <w:pPr>
              <w:pStyle w:val="Compact"/>
              <w:jc w:val="left"/>
            </w:pPr>
            <w:r>
              <w:rPr>
                <w:bCs/>
                <w:b/>
              </w:rPr>
              <w:t xml:space="preserve">Phase 2: Design &amp; Prototyping (Months 7-18)</w:t>
            </w:r>
          </w:p>
        </w:tc>
        <w:tc>
          <w:tcPr/>
          <w:p>
            <w:pPr>
              <w:pStyle w:val="Compact"/>
              <w:jc w:val="left"/>
            </w:pPr>
            <w:r>
              <w:t xml:space="preserve">The lead</w:t>
            </w:r>
            <w:r>
              <w:t xml:space="preserve"> </w:t>
            </w:r>
            <w:r>
              <w:rPr>
                <w:bCs/>
                <w:b/>
              </w:rPr>
              <w:t xml:space="preserve">Biomedical Engineer</w:t>
            </w:r>
            <w:r>
              <w:t xml:space="preserve"> </w:t>
            </w:r>
            <w:r>
              <w:t xml:space="preserve">team will design sensor components and algorithms. Use Qatar University's Advanced Manufacturing Lab for rapid prototyping, ensuring materials withstand Doha's high temperatures.</w:t>
            </w:r>
          </w:p>
        </w:tc>
        <w:tc>
          <w:tcPr/>
          <w:p>
            <w:pPr>
              <w:pStyle w:val="Compact"/>
              <w:jc w:val="left"/>
            </w:pPr>
            <w:r>
              <w:t xml:space="preserve">Qatar University College of Engineering, Qatar Science &amp; Technology Park (QSTP)</w:t>
            </w:r>
          </w:p>
        </w:tc>
      </w:tr>
      <w:tr>
        <w:tc>
          <w:tcPr/>
          <w:p>
            <w:pPr>
              <w:pStyle w:val="Compact"/>
              <w:jc w:val="left"/>
            </w:pPr>
            <w:r>
              <w:rPr>
                <w:bCs/>
                <w:b/>
              </w:rPr>
              <w:t xml:space="preserve">Phase 3: Clinical Validation &amp; Integration (Months 19-24)</w:t>
            </w:r>
          </w:p>
        </w:tc>
        <w:tc>
          <w:tcPr/>
          <w:p>
            <w:pPr>
              <w:pStyle w:val="Compact"/>
              <w:jc w:val="left"/>
            </w:pPr>
            <w:r>
              <w:t xml:space="preserve">Pilot the CGM system and telehealth platform in selected HMC clinics. Gather feedback from clinicians and patients. Integrate data streams with HMC's EHR, adhering to Qatar Data Privacy Law.</w:t>
            </w:r>
          </w:p>
        </w:tc>
        <w:tc>
          <w:tcPr/>
          <w:p>
            <w:pPr>
              <w:pStyle w:val="Compact"/>
              <w:jc w:val="left"/>
            </w:pPr>
            <w:r>
              <w:t xml:space="preserve">HMC IT Department, Ministry of Public Health (MoPH)</w:t>
            </w:r>
          </w:p>
        </w:tc>
      </w:tr>
      <w:tr>
        <w:tc>
          <w:tcPr/>
          <w:p>
            <w:pPr>
              <w:pStyle w:val="Compact"/>
              <w:jc w:val="left"/>
            </w:pPr>
            <w:r>
              <w:rPr>
                <w:bCs/>
                <w:b/>
              </w:rPr>
              <w:t xml:space="preserve">Phase 4: Training &amp; Sustainability (Months 25-30)</w:t>
            </w:r>
          </w:p>
        </w:tc>
        <w:tc>
          <w:tcPr/>
          <w:p>
            <w:pPr>
              <w:pStyle w:val="Compact"/>
              <w:jc w:val="left"/>
            </w:pPr>
            <w:r>
              <w:t xml:space="preserve">Deploy the training curriculum at Qatar University. Establish a "Qatar Biomedical Innovation Hub" within QSTP for ongoing local R&amp;D and industry collaboration.</w:t>
            </w:r>
          </w:p>
        </w:tc>
        <w:tc>
          <w:tcPr/>
          <w:p>
            <w:pPr>
              <w:pStyle w:val="Compact"/>
              <w:jc w:val="left"/>
            </w:pPr>
            <w:r>
              <w:t xml:space="preserve">Qatar University, QSTP, National Human Resources Development Fund (NHRF)</w:t>
            </w:r>
          </w:p>
        </w:tc>
      </w:tr>
    </w:tbl>
    <w:bookmarkEnd w:id="23"/>
    <w:bookmarkStart w:id="24" w:name="expected-outcomes-and-impact"/>
    <w:p>
      <w:pPr>
        <w:pStyle w:val="Heading2"/>
      </w:pPr>
      <w:r>
        <w:t xml:space="preserve">Expected Outcomes and Impact</w:t>
      </w:r>
    </w:p>
    <w:p>
      <w:pPr>
        <w:pStyle w:val="FirstParagraph"/>
      </w:pPr>
      <w:r>
        <w:t xml:space="preserve">This Research Proposal promises transformative impact for</w:t>
      </w:r>
      <w:r>
        <w:t xml:space="preserve"> </w:t>
      </w:r>
      <w:r>
        <w:rPr>
          <w:bCs/>
          <w:b/>
        </w:rPr>
        <w:t xml:space="preserve">Qatar Doha</w:t>
      </w:r>
      <w:r>
        <w:t xml:space="preserve">:</w:t>
      </w:r>
    </w:p>
    <w:p>
      <w:pPr>
        <w:numPr>
          <w:ilvl w:val="0"/>
          <w:numId w:val="1002"/>
        </w:numPr>
        <w:pStyle w:val="Compact"/>
      </w:pPr>
      <w:r>
        <w:rPr>
          <w:bCs/>
          <w:b/>
        </w:rPr>
        <w:t xml:space="preserve">Localized Healthcare Solutions:</w:t>
      </w:r>
      <w:r>
        <w:t xml:space="preserve"> </w:t>
      </w:r>
      <w:r>
        <w:t xml:space="preserve">The developed CGM system will reduce dependency on imported devices, cutting costs by an estimated 30% while improving accuracy for the Qatari population.</w:t>
      </w:r>
    </w:p>
    <w:p>
      <w:pPr>
        <w:numPr>
          <w:ilvl w:val="0"/>
          <w:numId w:val="1002"/>
        </w:numPr>
        <w:pStyle w:val="Compact"/>
      </w:pPr>
      <w:r>
        <w:rPr>
          <w:bCs/>
          <w:b/>
        </w:rPr>
        <w:t xml:space="preserve">Patient-Centered Care:</w:t>
      </w:r>
      <w:r>
        <w:t xml:space="preserve"> </w:t>
      </w:r>
      <w:r>
        <w:t xml:space="preserve">The integrated telehealth platform will expand access to specialist consultations for patients in Doha's suburbs and beyond, aligning with Qatar Vision 2030's "Healthcare for All" goal.</w:t>
      </w:r>
    </w:p>
    <w:p>
      <w:pPr>
        <w:numPr>
          <w:ilvl w:val="0"/>
          <w:numId w:val="1002"/>
        </w:numPr>
        <w:pStyle w:val="Compact"/>
      </w:pPr>
      <w:r>
        <w:rPr>
          <w:bCs/>
          <w:b/>
        </w:rPr>
        <w:t xml:space="preserve">National Workforce Empowerment:</w:t>
      </w:r>
      <w:r>
        <w:t xml:space="preserve"> </w:t>
      </w:r>
      <w:r>
        <w:t xml:space="preserve">By creating a Qatar-specific</w:t>
      </w:r>
      <w:r>
        <w:t xml:space="preserve"> </w:t>
      </w:r>
      <w:r>
        <w:rPr>
          <w:bCs/>
          <w:b/>
        </w:rPr>
        <w:t xml:space="preserve">Biomedical Engineer</w:t>
      </w:r>
      <w:r>
        <w:t xml:space="preserve"> </w:t>
      </w:r>
      <w:r>
        <w:t xml:space="preserve">training pipeline, this project directly supports nationalization targets (QNV 2030), building indigenous technical capacity critical for sustainable healthcare advancement.</w:t>
      </w:r>
    </w:p>
    <w:p>
      <w:pPr>
        <w:numPr>
          <w:ilvl w:val="0"/>
          <w:numId w:val="1002"/>
        </w:numPr>
        <w:pStyle w:val="Compact"/>
      </w:pPr>
      <w:r>
        <w:rPr>
          <w:bCs/>
          <w:b/>
        </w:rPr>
        <w:t xml:space="preserve">Economic Diversification:</w:t>
      </w:r>
      <w:r>
        <w:t xml:space="preserve"> </w:t>
      </w:r>
      <w:r>
        <w:t xml:space="preserve">The Qatar Biomedical Innovation Hub will attract global medtech firms seeking local partnerships, fostering a knowledge-based economy in Doha and supporting the "Economy of the Future" pillar of National Vision 2030.</w:t>
      </w:r>
    </w:p>
    <w:bookmarkEnd w:id="24"/>
    <w:bookmarkStart w:id="25" w:name="significance-for-qatar-doha"/>
    <w:p>
      <w:pPr>
        <w:pStyle w:val="Heading2"/>
      </w:pPr>
      <w:r>
        <w:t xml:space="preserve">Significance for Qatar Doha</w:t>
      </w:r>
    </w:p>
    <w:p>
      <w:pPr>
        <w:pStyle w:val="FirstParagraph"/>
      </w:pPr>
      <w:r>
        <w:t xml:space="preserve">This initiative transcends typical R&amp;D. It positions</w:t>
      </w:r>
      <w:r>
        <w:t xml:space="preserve"> </w:t>
      </w:r>
      <w:r>
        <w:rPr>
          <w:bCs/>
          <w:b/>
        </w:rPr>
        <w:t xml:space="preserve">Qatar Doha</w:t>
      </w:r>
      <w:r>
        <w:t xml:space="preserve"> </w:t>
      </w:r>
      <w:r>
        <w:t xml:space="preserve">not merely as a consumer of biomedical technology, but as an innovator shaping solutions for the unique Gulf health landscape. The involvement of key local stakeholders (HMC, MoPH, Qatar University) ensures alignment with national priorities and facilitates seamless implementation within the existing healthcare structure. Crucially, it addresses a core weakness in current healthcare strategy: the lack of technical expertise rooted in local context. A</w:t>
      </w:r>
      <w:r>
        <w:t xml:space="preserve"> </w:t>
      </w:r>
      <w:r>
        <w:rPr>
          <w:bCs/>
          <w:b/>
        </w:rPr>
        <w:t xml:space="preserve">Biomedical Engineer</w:t>
      </w:r>
      <w:r>
        <w:t xml:space="preserve"> </w:t>
      </w:r>
      <w:r>
        <w:t xml:space="preserve">trained on Qatar's specific challenges is essential for designing solutions that are truly effective, culturally appropriate, and economically sustainable within Doha's environment.</w:t>
      </w:r>
    </w:p>
    <w:bookmarkEnd w:id="25"/>
    <w:bookmarkStart w:id="26" w:name="conclusion"/>
    <w:p>
      <w:pPr>
        <w:pStyle w:val="Heading2"/>
      </w:pPr>
      <w:r>
        <w:t xml:space="preserve">Conclusion</w:t>
      </w:r>
    </w:p>
    <w:p>
      <w:pPr>
        <w:pStyle w:val="FirstParagraph"/>
      </w:pPr>
      <w:r>
        <w:t xml:space="preserve">This Research Proposal presents a timely, strategic investment in the future of healthcare delivery in</w:t>
      </w:r>
      <w:r>
        <w:t xml:space="preserve"> </w:t>
      </w:r>
      <w:r>
        <w:rPr>
          <w:bCs/>
          <w:b/>
        </w:rPr>
        <w:t xml:space="preserve">Qatar Doha</w:t>
      </w:r>
      <w:r>
        <w:t xml:space="preserve">. By centering the role of the local</w:t>
      </w:r>
      <w:r>
        <w:t xml:space="preserve"> </w:t>
      </w:r>
      <w:r>
        <w:rPr>
          <w:bCs/>
          <w:b/>
        </w:rPr>
        <w:t xml:space="preserve">Biomedical Engineer</w:t>
      </w:r>
      <w:r>
        <w:t xml:space="preserve"> </w:t>
      </w:r>
      <w:r>
        <w:t xml:space="preserve">and focusing on context-specific technological development, it directly supports Qatar's National Vision 2030 pillars of human development, economic diversification, and sustainable healthcare. The proposed work is not theoretical; it leverages existing Doha-based infrastructure and partnerships to deliver tangible solutions for pressing local health challenges. Success will result in improved patient outcomes for the Qatari population, reduced healthcare expenditure through localized innovation, and the establishment of a self-sustaining pipeline of highly skilled Qatari</w:t>
      </w:r>
      <w:r>
        <w:t xml:space="preserve"> </w:t>
      </w:r>
      <w:r>
        <w:rPr>
          <w:bCs/>
          <w:b/>
        </w:rPr>
        <w:t xml:space="preserve">Biomedical Engineer</w:t>
      </w:r>
      <w:r>
        <w:t xml:space="preserve">s. We urgently seek funding and institutional partnership to launch this vital initiative, ensuring</w:t>
      </w:r>
      <w:r>
        <w:t xml:space="preserve"> </w:t>
      </w:r>
      <w:r>
        <w:rPr>
          <w:bCs/>
          <w:b/>
        </w:rPr>
        <w:t xml:space="preserve">Qatar Doha</w:t>
      </w:r>
      <w:r>
        <w:t xml:space="preserve"> </w:t>
      </w:r>
      <w:r>
        <w:t xml:space="preserve">leads in health innovation for the Gulf region.</w:t>
      </w:r>
    </w:p>
    <w:p>
      <w:pPr>
        <w:pStyle w:val="BodyText"/>
      </w:pPr>
      <w:r>
        <w:rPr>
          <w:iCs/>
          <w:i/>
        </w:rPr>
        <w:t xml:space="preserve">This Research Proposal is a call to action: To invest in the human capital and technological ingenuity that will make Qatar Doha a beacon of forward-thinking biomedical engineering in the Middle East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Qatar Doha's Healthcare Ecosystem</dc:title>
  <dc:creator/>
  <dc:language>en</dc:language>
  <cp:keywords/>
  <dcterms:created xsi:type="dcterms:W3CDTF">2025-12-09T06:49:07Z</dcterms:created>
  <dcterms:modified xsi:type="dcterms:W3CDTF">2025-12-09T06:49:07Z</dcterms:modified>
</cp:coreProperties>
</file>

<file path=docProps/custom.xml><?xml version="1.0" encoding="utf-8"?>
<Properties xmlns="http://schemas.openxmlformats.org/officeDocument/2006/custom-properties" xmlns:vt="http://schemas.openxmlformats.org/officeDocument/2006/docPropsVTypes"/>
</file>