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Precision</w:t>
      </w:r>
      <w:r>
        <w:t xml:space="preserve"> </w:t>
      </w:r>
      <w:r>
        <w:t xml:space="preserve">Healthcare</w:t>
      </w:r>
      <w:r>
        <w:t xml:space="preserve"> </w:t>
      </w:r>
      <w:r>
        <w:t xml:space="preserve">in</w:t>
      </w:r>
      <w:r>
        <w:t xml:space="preserve"> </w:t>
      </w:r>
      <w:r>
        <w:t xml:space="preserve">Singapore</w:t>
      </w:r>
      <w:r>
        <w:t xml:space="preserve"> </w:t>
      </w:r>
      <w:r>
        <w:t xml:space="preserve">Singapore</w:t>
      </w:r>
    </w:p>
    <w:bookmarkStart w:id="35" w:name="Xd287dbc5215f7eee08ac2fdfb0cdcb91f779dcb"/>
    <w:p>
      <w:pPr>
        <w:pStyle w:val="Heading1"/>
      </w:pPr>
      <w:r>
        <w:t xml:space="preserve">Research Proposal: Advancing Biomedical Engineering for Precision Healthcare in Singapore Singapore</w:t>
      </w:r>
    </w:p>
    <w:bookmarkStart w:id="20" w:name="introduction-and-background"/>
    <w:p>
      <w:pPr>
        <w:pStyle w:val="Heading2"/>
      </w:pPr>
      <w:r>
        <w:t xml:space="preserve">1. Introduction and Background</w:t>
      </w:r>
    </w:p>
    <w:p>
      <w:pPr>
        <w:pStyle w:val="FirstParagraph"/>
      </w:pPr>
      <w:r>
        <w:t xml:space="preserve">The rapid advancement of biomedical engineering (BME) holds transformative potential for healthcare systems globally, particularly in aging societies like</w:t>
      </w:r>
      <w:r>
        <w:t xml:space="preserve"> </w:t>
      </w:r>
      <w:r>
        <w:rPr>
          <w:bCs/>
          <w:b/>
        </w:rPr>
        <w:t xml:space="preserve">Singapore Singapore</w:t>
      </w:r>
      <w:r>
        <w:t xml:space="preserve">. As the world's population ages, Singapore faces mounting pressures on its healthcare infrastructure, with chronic diseases accounting for 70% of mortality. This Research Proposal outlines a strategic initiative to position</w:t>
      </w:r>
      <w:r>
        <w:t xml:space="preserve"> </w:t>
      </w:r>
      <w:r>
        <w:rPr>
          <w:bCs/>
          <w:b/>
        </w:rPr>
        <w:t xml:space="preserve">Singapore Singapore</w:t>
      </w:r>
      <w:r>
        <w:t xml:space="preserve"> </w:t>
      </w:r>
      <w:r>
        <w:t xml:space="preserve">as a global leader in precision healthcare through the development of next-generation biomedical engineering solutions. The project directly addresses National Healthcare Group's (NHG) 2030 vision and A*STAR's BioMedical Sciences research priorities, leveraging Singapore's unique ecosystem of hospitals, research institutions, and regulatory frameworks.</w:t>
      </w:r>
    </w:p>
    <w:bookmarkEnd w:id="20"/>
    <w:bookmarkStart w:id="21" w:name="problem-statement"/>
    <w:p>
      <w:pPr>
        <w:pStyle w:val="Heading2"/>
      </w:pPr>
      <w:r>
        <w:t xml:space="preserve">2. Problem Statement</w:t>
      </w:r>
    </w:p>
    <w:p>
      <w:pPr>
        <w:pStyle w:val="FirstParagraph"/>
      </w:pPr>
      <w:r>
        <w:t xml:space="preserve">Singapore's healthcare system faces critical challenges in personalized treatment delivery and resource optimization. Current biomedical devices lack integration with real-time patient data analytics, leading to suboptimal outcomes in chronic disease management (e.g., diabetes, cardiovascular disorders). As a</w:t>
      </w:r>
      <w:r>
        <w:t xml:space="preserve"> </w:t>
      </w:r>
      <w:r>
        <w:rPr>
          <w:bCs/>
          <w:b/>
        </w:rPr>
        <w:t xml:space="preserve">Biomedical Engineer</w:t>
      </w:r>
      <w:r>
        <w:t xml:space="preserve"> </w:t>
      </w:r>
      <w:r>
        <w:t xml:space="preserve">working within Singapore's context, I identify three systemic gaps:</w:t>
      </w:r>
    </w:p>
    <w:p>
      <w:pPr>
        <w:numPr>
          <w:ilvl w:val="0"/>
          <w:numId w:val="1001"/>
        </w:numPr>
        <w:pStyle w:val="Compact"/>
      </w:pPr>
      <w:r>
        <w:rPr>
          <w:iCs/>
          <w:i/>
        </w:rPr>
        <w:t xml:space="preserve">Data Silos:</w:t>
      </w:r>
      <w:r>
        <w:t xml:space="preserve"> </w:t>
      </w:r>
      <w:r>
        <w:t xml:space="preserve">Hospital information systems remain fragmented, preventing holistic patient insights</w:t>
      </w:r>
    </w:p>
    <w:p>
      <w:pPr>
        <w:numPr>
          <w:ilvl w:val="0"/>
          <w:numId w:val="1001"/>
        </w:numPr>
        <w:pStyle w:val="Compact"/>
      </w:pPr>
      <w:r>
        <w:rPr>
          <w:iCs/>
          <w:i/>
        </w:rPr>
        <w:t xml:space="preserve">Tailored Device Limitations:</w:t>
      </w:r>
      <w:r>
        <w:t xml:space="preserve"> </w:t>
      </w:r>
      <w:r>
        <w:t xml:space="preserve">Existing medical devices lack AI-driven personalization for diverse ethnicities in Singapore's multi-racial population</w:t>
      </w:r>
    </w:p>
    <w:bookmarkEnd w:id="21"/>
    <w:bookmarkStart w:id="22" w:name="research-objectives"/>
    <w:p>
      <w:pPr>
        <w:pStyle w:val="Heading2"/>
      </w:pPr>
      <w:r>
        <w:t xml:space="preserve">3. Research Objectives</w:t>
      </w:r>
    </w:p>
    <w:p>
      <w:pPr>
        <w:pStyle w:val="FirstParagraph"/>
      </w:pPr>
      <w:r>
        <w:t xml:space="preserve">This project proposes a three-phase framework to overcome these challenges:</w:t>
      </w:r>
    </w:p>
    <w:p>
      <w:pPr>
        <w:numPr>
          <w:ilvl w:val="0"/>
          <w:numId w:val="1002"/>
        </w:numPr>
        <w:pStyle w:val="Compact"/>
      </w:pPr>
      <w:r>
        <w:rPr>
          <w:bCs/>
          <w:b/>
        </w:rPr>
        <w:t xml:space="preserve">Develop Integrated Diagnostics Platform:</w:t>
      </w:r>
      <w:r>
        <w:t xml:space="preserve"> </w:t>
      </w:r>
      <w:r>
        <w:t xml:space="preserve">Create a wearable biosensor system that continuously monitors 5 key physiological parameters (glucose, blood pressure, ECG, oxygen saturation, activity levels) with embedded AI algorithms trained on Singaporean health databases.</w:t>
      </w:r>
    </w:p>
    <w:p>
      <w:pPr>
        <w:numPr>
          <w:ilvl w:val="0"/>
          <w:numId w:val="1002"/>
        </w:numPr>
        <w:pStyle w:val="Compact"/>
      </w:pPr>
      <w:r>
        <w:rPr>
          <w:bCs/>
          <w:b/>
        </w:rPr>
        <w:t xml:space="preserve">Cultivate Local Biomedical Talent:</w:t>
      </w:r>
      <w:r>
        <w:t xml:space="preserve"> </w:t>
      </w:r>
      <w:r>
        <w:t xml:space="preserve">Establish a Singapore-based training pipeline for future</w:t>
      </w:r>
      <w:r>
        <w:t xml:space="preserve"> </w:t>
      </w:r>
      <w:r>
        <w:rPr>
          <w:bCs/>
          <w:b/>
        </w:rPr>
        <w:t xml:space="preserve">Biomedical Engineer</w:t>
      </w:r>
      <w:r>
        <w:t xml:space="preserve">s through partnerships with NUS and NTU, incorporating Singapore's Medical Technology (MedTech) Industry Roadmap requirements.</w:t>
      </w:r>
    </w:p>
    <w:p>
      <w:pPr>
        <w:numPr>
          <w:ilvl w:val="0"/>
          <w:numId w:val="1002"/>
        </w:numPr>
        <w:pStyle w:val="Compact"/>
      </w:pPr>
      <w:r>
        <w:rPr>
          <w:bCs/>
          <w:b/>
        </w:rPr>
        <w:t xml:space="preserve">Pioneer Regulatory Pathways:</w:t>
      </w:r>
      <w:r>
        <w:t xml:space="preserve"> </w:t>
      </w:r>
      <w:r>
        <w:t xml:space="preserve">Collaborate with HSA (Health Sciences Authority) to develop Singapore-specific standards for AI-driven medical devices in the Southeast Asian context.</w:t>
      </w:r>
    </w:p>
    <w:bookmarkEnd w:id="22"/>
    <w:bookmarkStart w:id="26" w:name="methodology"/>
    <w:p>
      <w:pPr>
        <w:pStyle w:val="Heading2"/>
      </w:pPr>
      <w:r>
        <w:t xml:space="preserve">4. Methodology</w:t>
      </w:r>
    </w:p>
    <w:p>
      <w:pPr>
        <w:pStyle w:val="FirstParagraph"/>
      </w:pPr>
      <w:r>
        <w:t xml:space="preserve">The research will employ a transdisciplinary approach across five phases, all anchored in Singapore's healthcare ecosystem:</w:t>
      </w:r>
    </w:p>
    <w:bookmarkStart w:id="23" w:name="phase-1-data-integration-months-1-6"/>
    <w:p>
      <w:pPr>
        <w:pStyle w:val="Heading3"/>
      </w:pPr>
      <w:r>
        <w:t xml:space="preserve">Phase 1: Data Integration (Months 1-6)</w:t>
      </w:r>
    </w:p>
    <w:p>
      <w:pPr>
        <w:pStyle w:val="FirstParagraph"/>
      </w:pPr>
      <w:r>
        <w:t xml:space="preserve">Collaborate with Singapore General Hospital and National University Hospital to anonymize and aggregate electronic health records of 50,000+ patients with chronic conditions. This dataset will be ethically validated under the Personal Data Protection Commission's guidelines for biomedical AI training.</w:t>
      </w:r>
    </w:p>
    <w:bookmarkEnd w:id="23"/>
    <w:bookmarkStart w:id="24" w:name="phase-2-device-development-months-7-18"/>
    <w:p>
      <w:pPr>
        <w:pStyle w:val="Heading3"/>
      </w:pPr>
      <w:r>
        <w:t xml:space="preserve">Phase 2: Device Development (Months 7-18)</w:t>
      </w:r>
    </w:p>
    <w:p>
      <w:pPr>
        <w:pStyle w:val="FirstParagraph"/>
      </w:pPr>
      <w:r>
        <w:t xml:space="preserve">As a lead</w:t>
      </w:r>
      <w:r>
        <w:t xml:space="preserve"> </w:t>
      </w:r>
      <w:r>
        <w:rPr>
          <w:bCs/>
          <w:b/>
        </w:rPr>
        <w:t xml:space="preserve">Biomedical Engineer</w:t>
      </w:r>
      <w:r>
        <w:t xml:space="preserve">, I will oversee the design of a modular wearable platform using Singapore-made components (e.g., A*STAR's flexible electronics). The system will feature:</w:t>
      </w:r>
    </w:p>
    <w:p>
      <w:pPr>
        <w:numPr>
          <w:ilvl w:val="0"/>
          <w:numId w:val="1003"/>
        </w:numPr>
        <w:pStyle w:val="Compact"/>
      </w:pPr>
      <w:r>
        <w:t xml:space="preserve">Ethnicity-specific calibration models for Southeast Asian physiology</w:t>
      </w:r>
    </w:p>
    <w:p>
      <w:pPr>
        <w:numPr>
          <w:ilvl w:val="0"/>
          <w:numId w:val="1003"/>
        </w:numPr>
        <w:pStyle w:val="Compact"/>
      </w:pPr>
      <w:r>
        <w:t xml:space="preserve">Energy-harvesting technology to extend battery life in tropical climate</w:t>
      </w:r>
    </w:p>
    <w:p>
      <w:pPr>
        <w:numPr>
          <w:ilvl w:val="0"/>
          <w:numId w:val="1003"/>
        </w:numPr>
        <w:pStyle w:val="Compact"/>
      </w:pPr>
      <w:r>
        <w:t xml:space="preserve">Seamless integration with SingHealth's electronic patient records</w:t>
      </w:r>
    </w:p>
    <w:bookmarkEnd w:id="24"/>
    <w:bookmarkStart w:id="25" w:name="phase-3-clinical-validation-months-19-24"/>
    <w:p>
      <w:pPr>
        <w:pStyle w:val="Heading3"/>
      </w:pPr>
      <w:r>
        <w:t xml:space="preserve">Phase 3: Clinical Validation (Months 19-24)</w:t>
      </w:r>
    </w:p>
    <w:p>
      <w:pPr>
        <w:pStyle w:val="FirstParagraph"/>
      </w:pPr>
      <w:r>
        <w:t xml:space="preserve">Pilot testing across three Singapore public hospitals with 500 high-risk patients, measuring key outcomes:</w:t>
      </w:r>
    </w:p>
    <w:p>
      <w:pPr>
        <w:numPr>
          <w:ilvl w:val="0"/>
          <w:numId w:val="1004"/>
        </w:numPr>
        <w:pStyle w:val="Compact"/>
      </w:pPr>
      <w:r>
        <w:t xml:space="preserve">Reduction in hospital readmissions</w:t>
      </w:r>
    </w:p>
    <w:p>
      <w:pPr>
        <w:numPr>
          <w:ilvl w:val="0"/>
          <w:numId w:val="1004"/>
        </w:numPr>
        <w:pStyle w:val="Compact"/>
      </w:pPr>
      <w:r>
        <w:t xml:space="preserve">Improvement in patient-reported quality-of-life metrics</w:t>
      </w:r>
    </w:p>
    <w:p>
      <w:pPr>
        <w:numPr>
          <w:ilvl w:val="0"/>
          <w:numId w:val="1004"/>
        </w:numPr>
        <w:pStyle w:val="Compact"/>
      </w:pPr>
      <w:r>
        <w:t xml:space="preserve">Economic impact analysis for Singapore's healthcare budget</w:t>
      </w:r>
    </w:p>
    <w:bookmarkEnd w:id="25"/>
    <w:bookmarkEnd w:id="26"/>
    <w:bookmarkStart w:id="30" w:name="significance-to-singapore-singapore"/>
    <w:p>
      <w:pPr>
        <w:pStyle w:val="Heading2"/>
      </w:pPr>
      <w:r>
        <w:t xml:space="preserve">5. Significance to Singapore Singapore</w:t>
      </w:r>
    </w:p>
    <w:p>
      <w:pPr>
        <w:pStyle w:val="FirstParagraph"/>
      </w:pPr>
      <w:r>
        <w:t xml:space="preserve">This Research Proposal delivers strategic value for both national health security and economic development in</w:t>
      </w:r>
      <w:r>
        <w:t xml:space="preserve"> </w:t>
      </w:r>
      <w:r>
        <w:rPr>
          <w:bCs/>
          <w:b/>
        </w:rPr>
        <w:t xml:space="preserve">Singapore Singapore</w:t>
      </w:r>
      <w:r>
        <w:t xml:space="preserve">:</w:t>
      </w:r>
    </w:p>
    <w:bookmarkStart w:id="27" w:name="healthcare-transformation"/>
    <w:p>
      <w:pPr>
        <w:pStyle w:val="Heading3"/>
      </w:pPr>
      <w:r>
        <w:t xml:space="preserve">Healthcare Transformation</w:t>
      </w:r>
    </w:p>
    <w:p>
      <w:pPr>
        <w:pStyle w:val="FirstParagraph"/>
      </w:pPr>
      <w:r>
        <w:t xml:space="preserve">The platform directly supports Singapore's Healthy Longevity Strategy by enabling early intervention for chronic diseases. With 1 in 4 Singaporeans projected to be over 65 by 2030, this solution could reduce annual healthcare costs by SGD $280M through preventative care (as modeled in NHG cost projections).</w:t>
      </w:r>
    </w:p>
    <w:bookmarkEnd w:id="27"/>
    <w:bookmarkStart w:id="28" w:name="economic-development"/>
    <w:p>
      <w:pPr>
        <w:pStyle w:val="Heading3"/>
      </w:pPr>
      <w:r>
        <w:t xml:space="preserve">Economic Development</w:t>
      </w:r>
    </w:p>
    <w:p>
      <w:pPr>
        <w:pStyle w:val="FirstParagraph"/>
      </w:pPr>
      <w:r>
        <w:t xml:space="preserve">By establishing a Singapore-centric MedTech innovation hub, the project will:</w:t>
      </w:r>
    </w:p>
    <w:p>
      <w:pPr>
        <w:numPr>
          <w:ilvl w:val="0"/>
          <w:numId w:val="1005"/>
        </w:numPr>
        <w:pStyle w:val="Compact"/>
      </w:pPr>
      <w:r>
        <w:t xml:space="preserve">Create 15 new high-skilled jobs for local Biomedical Engineers within 2 years</w:t>
      </w:r>
    </w:p>
    <w:p>
      <w:pPr>
        <w:numPr>
          <w:ilvl w:val="0"/>
          <w:numId w:val="1005"/>
        </w:numPr>
        <w:pStyle w:val="Compact"/>
      </w:pPr>
      <w:r>
        <w:t xml:space="preserve">Attract foreign investment to Singapore's $1.7B MedTech sector (Singapore Economic Development Board, 2023)</w:t>
      </w:r>
    </w:p>
    <w:p>
      <w:pPr>
        <w:numPr>
          <w:ilvl w:val="0"/>
          <w:numId w:val="1005"/>
        </w:numPr>
        <w:pStyle w:val="Compact"/>
      </w:pPr>
      <w:r>
        <w:t xml:space="preserve">Position Singapore as the ASEAN gateway for medical device approvals</w:t>
      </w:r>
    </w:p>
    <w:bookmarkEnd w:id="28"/>
    <w:bookmarkStart w:id="29" w:name="social-impact"/>
    <w:p>
      <w:pPr>
        <w:pStyle w:val="Heading3"/>
      </w:pPr>
      <w:r>
        <w:t xml:space="preserve">Social Impact</w:t>
      </w:r>
    </w:p>
    <w:p>
      <w:pPr>
        <w:pStyle w:val="FirstParagraph"/>
      </w:pPr>
      <w:r>
        <w:t xml:space="preserve">The solution addresses healthcare equity by ensuring algorithms are trained on Singapore's diverse ethnic groups (Chinese, Malay, Indian, Others), preventing algorithmic bias that plagues global health tech. This aligns with the National Committee on Ethnic Minorities' health initiatives in Singapore.</w:t>
      </w:r>
    </w:p>
    <w:bookmarkEnd w:id="29"/>
    <w:bookmarkEnd w:id="30"/>
    <w:bookmarkStart w:id="31" w:name="implementation-framework"/>
    <w:p>
      <w:pPr>
        <w:pStyle w:val="Heading2"/>
      </w:pPr>
      <w:r>
        <w:t xml:space="preserve">6. Implementation Framework</w:t>
      </w:r>
    </w:p>
    <w:p>
      <w:pPr>
        <w:pStyle w:val="FirstParagraph"/>
      </w:pPr>
      <w:r>
        <w:t xml:space="preserve">Operating within Singapore's world-class research infrastructure:</w:t>
      </w:r>
    </w:p>
    <w:p>
      <w:pPr>
        <w:numPr>
          <w:ilvl w:val="0"/>
          <w:numId w:val="1006"/>
        </w:numPr>
        <w:pStyle w:val="Compact"/>
      </w:pPr>
      <w:r>
        <w:rPr>
          <w:bCs/>
          <w:b/>
        </w:rPr>
        <w:t xml:space="preserve">Funding:</w:t>
      </w:r>
      <w:r>
        <w:t xml:space="preserve"> </w:t>
      </w:r>
      <w:r>
        <w:t xml:space="preserve">Seek S$1.8M from the National Research Foundation (NRF) Biomedical Research Grant, matching 50% with industry partners (e.g., SingHealth, Medtronic APAC)</w:t>
      </w:r>
    </w:p>
    <w:p>
      <w:pPr>
        <w:numPr>
          <w:ilvl w:val="0"/>
          <w:numId w:val="1006"/>
        </w:numPr>
        <w:pStyle w:val="Compact"/>
      </w:pPr>
      <w:r>
        <w:rPr>
          <w:bCs/>
          <w:b/>
        </w:rPr>
        <w:t xml:space="preserve">Partnerships:</w:t>
      </w:r>
      <w:r>
        <w:t xml:space="preserve"> </w:t>
      </w:r>
      <w:r>
        <w:t xml:space="preserve">Core consortium includes A*STAR's Bioinformatics Institute, NUS Faculty of Engineering, and HealthTech Singapore</w:t>
      </w:r>
    </w:p>
    <w:p>
      <w:pPr>
        <w:numPr>
          <w:ilvl w:val="0"/>
          <w:numId w:val="1006"/>
        </w:numPr>
        <w:pStyle w:val="Compact"/>
      </w:pPr>
      <w:r>
        <w:rPr>
          <w:bCs/>
          <w:b/>
        </w:rPr>
        <w:t xml:space="preserve">Timeline:</w:t>
      </w:r>
      <w:r>
        <w:t xml:space="preserve"> </w:t>
      </w:r>
      <w:r>
        <w:t xml:space="preserve">24-month project with milestones tied to Singapore's National Biomedical Science Strategy (2025-2030)</w:t>
      </w:r>
    </w:p>
    <w:bookmarkEnd w:id="31"/>
    <w:bookmarkStart w:id="32" w:name="expected-outcomes"/>
    <w:p>
      <w:pPr>
        <w:pStyle w:val="Heading2"/>
      </w:pPr>
      <w:r>
        <w:t xml:space="preserve">7. Expected Outcomes</w:t>
      </w:r>
    </w:p>
    <w:p>
      <w:pPr>
        <w:pStyle w:val="FirstParagraph"/>
      </w:pPr>
      <w:r>
        <w:t xml:space="preserve">This Research Proposal will deliver:</w:t>
      </w:r>
    </w:p>
    <w:p>
      <w:pPr>
        <w:numPr>
          <w:ilvl w:val="0"/>
          <w:numId w:val="1007"/>
        </w:numPr>
        <w:pStyle w:val="Compact"/>
      </w:pPr>
      <w:r>
        <w:rPr>
          <w:bCs/>
          <w:b/>
        </w:rPr>
        <w:t xml:space="preserve">First-in-Singapore Wearable Platform:</w:t>
      </w:r>
      <w:r>
        <w:t xml:space="preserve"> </w:t>
      </w:r>
      <w:r>
        <w:t xml:space="preserve">A CE-marked device with Singapore Health Science Authority approval for clinical use</w:t>
      </w:r>
    </w:p>
    <w:p>
      <w:pPr>
        <w:numPr>
          <w:ilvl w:val="0"/>
          <w:numId w:val="1007"/>
        </w:numPr>
        <w:pStyle w:val="Compact"/>
      </w:pPr>
      <w:r>
        <w:rPr>
          <w:bCs/>
          <w:b/>
        </w:rPr>
        <w:t xml:space="preserve">National Biomedical Engineering Talent Pipeline:</w:t>
      </w:r>
      <w:r>
        <w:t xml:space="preserve"> </w:t>
      </w:r>
      <w:r>
        <w:t xml:space="preserve">Curriculum framework for 20+ new MSc/PhD positions in BME at Singapore universities</w:t>
      </w:r>
    </w:p>
    <w:p>
      <w:pPr>
        <w:numPr>
          <w:ilvl w:val="0"/>
          <w:numId w:val="1007"/>
        </w:numPr>
        <w:pStyle w:val="Compact"/>
      </w:pPr>
      <w:r>
        <w:rPr>
          <w:bCs/>
          <w:b/>
        </w:rPr>
        <w:t xml:space="preserve">Policy Framework:</w:t>
      </w:r>
      <w:r>
        <w:t xml:space="preserve"> </w:t>
      </w:r>
      <w:r>
        <w:t xml:space="preserve">HSA guidelines for AI medical devices adopted by 3 ASEAN nations within 18 months post-project</w:t>
      </w:r>
    </w:p>
    <w:bookmarkEnd w:id="32"/>
    <w:bookmarkStart w:id="33" w:name="X39084381adc7aaf12d7bc8c97a0c19e9dbfd709"/>
    <w:p>
      <w:pPr>
        <w:pStyle w:val="Heading2"/>
      </w:pPr>
      <w:r>
        <w:t xml:space="preserve">8. Conclusion: The Biomedical Engineer's Strategic Role in Singapore Singapore</w:t>
      </w:r>
    </w:p>
    <w:p>
      <w:pPr>
        <w:pStyle w:val="FirstParagraph"/>
      </w:pPr>
      <w:r>
        <w:t xml:space="preserve">This Research Proposal represents a critical investment at the intersection of engineering innovation and national healthcare strategy. As a future Biomedical Engineer, I envision myself not merely as a device developer but as an enabler of Singapore's vision for "Smart Health" – where technology serves humanity through culturally competent, data-driven care. The success of this project will cement Singapore's reputation as the</w:t>
      </w:r>
      <w:r>
        <w:t xml:space="preserve"> </w:t>
      </w:r>
      <w:r>
        <w:rPr>
          <w:iCs/>
          <w:i/>
        </w:rPr>
        <w:t xml:space="preserve">global epicenter</w:t>
      </w:r>
      <w:r>
        <w:t xml:space="preserve"> </w:t>
      </w:r>
      <w:r>
        <w:t xml:space="preserve">for biomedical engineering in multicultural societies, demonstrating how a small nation can lead in solving universal health challenges. In the context of Singapore Singapore's relentless pursuit of excellence, this initiative transcends academic research; it is a national imperative that transforms healthcare delivery for millions while building sustainable economic value. The time to act is now: with aging demographics and digital transformation accelerating, this Research Proposal provides the roadmap for a healthier, more resilient</w:t>
      </w:r>
      <w:r>
        <w:t xml:space="preserve"> </w:t>
      </w:r>
      <w:r>
        <w:rPr>
          <w:bCs/>
          <w:b/>
        </w:rPr>
        <w:t xml:space="preserve">Singapore Singapore</w:t>
      </w:r>
      <w:r>
        <w:t xml:space="preserve">.</w:t>
      </w:r>
    </w:p>
    <w:bookmarkEnd w:id="33"/>
    <w:bookmarkStart w:id="34" w:name="references-selected"/>
    <w:p>
      <w:pPr>
        <w:pStyle w:val="Heading2"/>
      </w:pPr>
      <w:r>
        <w:t xml:space="preserve">9. References (Selected)</w:t>
      </w:r>
    </w:p>
    <w:p>
      <w:pPr>
        <w:numPr>
          <w:ilvl w:val="0"/>
          <w:numId w:val="1008"/>
        </w:numPr>
        <w:pStyle w:val="Compact"/>
      </w:pPr>
      <w:r>
        <w:t xml:space="preserve">Singapore Ministry of Health (2023). *National Health Strategy 2030: Chronic Disease Management*. Singapore Government Press.</w:t>
      </w:r>
    </w:p>
    <w:p>
      <w:pPr>
        <w:numPr>
          <w:ilvl w:val="0"/>
          <w:numId w:val="1008"/>
        </w:numPr>
        <w:pStyle w:val="Compact"/>
      </w:pPr>
      <w:r>
        <w:t xml:space="preserve">A*STAR. (2024). *Biomedical Sciences Research Plan 2035*. Agency for Science, Technology and Research.</w:t>
      </w:r>
    </w:p>
    <w:p>
      <w:pPr>
        <w:numPr>
          <w:ilvl w:val="0"/>
          <w:numId w:val="1008"/>
        </w:numPr>
        <w:pStyle w:val="Compact"/>
      </w:pPr>
      <w:r>
        <w:t xml:space="preserve">Singapore Economic Development Board. (2023). *MedTech Industry Report: ASEAN Focus*.</w:t>
      </w:r>
    </w:p>
    <w:p>
      <w:pPr>
        <w:pStyle w:val="FirstParagraph"/>
      </w:pPr>
      <w:r>
        <w:rPr>
          <w:iCs/>
          <w:i/>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Precision Healthcare in Singapore Singapore</dc:title>
  <dc:creator/>
  <dc:language>en</dc:language>
  <cp:keywords/>
  <dcterms:created xsi:type="dcterms:W3CDTF">2026-07-23T09:42:46Z</dcterms:created>
  <dcterms:modified xsi:type="dcterms:W3CDTF">2026-07-23T09:42:46Z</dcterms:modified>
</cp:coreProperties>
</file>

<file path=docProps/custom.xml><?xml version="1.0" encoding="utf-8"?>
<Properties xmlns="http://schemas.openxmlformats.org/officeDocument/2006/custom-properties" xmlns:vt="http://schemas.openxmlformats.org/officeDocument/2006/docPropsVTypes"/>
</file>