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Healthcare</w:t>
      </w:r>
      <w:r>
        <w:t xml:space="preserve"> </w:t>
      </w:r>
      <w:r>
        <w:t xml:space="preserve">Challenges</w:t>
      </w:r>
    </w:p>
    <w:bookmarkStart w:id="29" w:name="X77673a894a2d3561bc51c89f5a032988ca4d5a8"/>
    <w:p>
      <w:pPr>
        <w:pStyle w:val="Heading1"/>
      </w:pPr>
      <w:r>
        <w:t xml:space="preserve">Research Proposal: Developing Context-Specific Biomedical Engineering Innovations for South Africa Cape Town's Public Health Infrastructure</w:t>
      </w:r>
    </w:p>
    <w:bookmarkStart w:id="20" w:name="abstract"/>
    <w:p>
      <w:pPr>
        <w:pStyle w:val="Heading2"/>
      </w:pPr>
      <w:r>
        <w:t xml:space="preserve">Abstract</w:t>
      </w:r>
    </w:p>
    <w:p>
      <w:pPr>
        <w:pStyle w:val="FirstParagraph"/>
      </w:pPr>
      <w:r>
        <w:t xml:space="preserve">This Research Proposal outlines a critical initiative to address systemic healthcare technology gaps within South Africa Cape Town's public health system through the strategic deployment of locally trained Biomedical Engineers. With Cape Town serving as a microcosm of South Africa's complex healthcare challenges—characterized by high disease burdens, infrastructure limitations, and socioeconomic disparities—this project proposes developing low-cost, sustainable medical device solutions tailored to the unique operational environment. The study will directly involve Biomedical Engineering students and professionals from the University of Cape Town (UCT) and Stellenbosch University in co-creating innovations with frontline healthcare workers at Groote Schuur Hospital and Khayelitsha Community Health Centres. By embedding the Biomedical Engineer as a central figure in problem-solving, this research aims to reduce equipment downtime by 35% within two years while building local capacity for continuous innovation within South Africa.</w:t>
      </w:r>
    </w:p>
    <w:bookmarkEnd w:id="20"/>
    <w:bookmarkStart w:id="21" w:name="X904428090e7f52191c8b0131c3bc65db5c0fa38"/>
    <w:p>
      <w:pPr>
        <w:pStyle w:val="Heading2"/>
      </w:pPr>
      <w:r>
        <w:t xml:space="preserve">1. Introduction: The Imperative for Localized Biomedical Engineering in Cape Town</w:t>
      </w:r>
    </w:p>
    <w:p>
      <w:pPr>
        <w:pStyle w:val="FirstParagraph"/>
      </w:pPr>
      <w:r>
        <w:t xml:space="preserve">South Africa faces a profound healthcare technology crisis, particularly acute in Cape Town where public sector hospitals manage over 5 million patient encounters annually but operate with equipment failure rates exceeding 40% (National Health Laboratory Service, 2023). This gap is not merely technical—it reflects the absence of a robust local Biomedical Engineering workforce capable of adapting global solutions to South Africa's context. Cape Town, as a city grappling with dual burdens of HIV/AIDS, TB, and emerging non-communicable diseases alongside chronic infrastructure challenges like power instability and remote clinic access, demands context-specific biomedical innovations. This Research Proposal positions the Biomedical Engineer as an indispensable healthcare professional within South Africa's public health ecosystem—acting not just as equipment maintainers but as solution architects for resource-constrained settings.</w:t>
      </w:r>
    </w:p>
    <w:bookmarkEnd w:id="21"/>
    <w:bookmarkStart w:id="22" w:name="X21e94fe15e3ebce1640565080b77dc314ecbcd1"/>
    <w:p>
      <w:pPr>
        <w:pStyle w:val="Heading2"/>
      </w:pPr>
      <w:r>
        <w:t xml:space="preserve">2. Problem Statement: The Cape Town Healthcare Technology Gap</w:t>
      </w:r>
    </w:p>
    <w:p>
      <w:pPr>
        <w:pStyle w:val="FirstParagraph"/>
      </w:pPr>
      <w:r>
        <w:t xml:space="preserve">Cape Town's public hospitals report critical shortages in diagnostic and life-support equipment. For instance, 68% of maternal health clinics in the Western Cape lack functional ultrasound devices (Western Cape Department of Health, 2023), directly contributing to preventable maternal mortality. Traditional biomedical engineering approaches imported from high-income countries fail due to factors like:</w:t>
      </w:r>
    </w:p>
    <w:p>
      <w:pPr>
        <w:numPr>
          <w:ilvl w:val="0"/>
          <w:numId w:val="1001"/>
        </w:numPr>
        <w:pStyle w:val="Compact"/>
      </w:pPr>
      <w:r>
        <w:t xml:space="preserve">High cost and complexity of imported devices</w:t>
      </w:r>
    </w:p>
    <w:p>
      <w:pPr>
        <w:numPr>
          <w:ilvl w:val="0"/>
          <w:numId w:val="1001"/>
        </w:numPr>
        <w:pStyle w:val="Compact"/>
      </w:pPr>
      <w:r>
        <w:t xml:space="preserve">Unsuitability for frequent power fluctuations</w:t>
      </w:r>
    </w:p>
    <w:p>
      <w:pPr>
        <w:numPr>
          <w:ilvl w:val="0"/>
          <w:numId w:val="1001"/>
        </w:numPr>
        <w:pStyle w:val="Compact"/>
      </w:pPr>
      <w:r>
        <w:t xml:space="preserve">Lack of local maintenance training pathways</w:t>
      </w:r>
    </w:p>
    <w:p>
      <w:pPr>
        <w:pStyle w:val="FirstParagraph"/>
      </w:pPr>
      <w:r>
        <w:t xml:space="preserve">The absence of a dedicated Biomedical Engineer workforce in South Africa (with only 120 certified professionals nationwide, 45% based in Cape Town) exacerbates this crisis. This Research Proposal directly addresses the urgent need to cultivate locally embedded Biomedical Engineers who understand South Africa Cape Town's specific healthcare delivery constraints and can develop sustainable, culturally appropriate technological responses.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audit of medical device failure patterns across 5 public hospitals in Cape Town to identify priority intervention areas.</w:t>
      </w:r>
    </w:p>
    <w:p>
      <w:pPr>
        <w:numPr>
          <w:ilvl w:val="0"/>
          <w:numId w:val="1002"/>
        </w:numPr>
        <w:pStyle w:val="Compact"/>
      </w:pPr>
      <w:r>
        <w:t xml:space="preserve">Co-design 3 low-cost, high-reliability medical devices (e.g., solar-powered vital sign monitors for rural clinics, modular ventilator components) with frontline clinicians and Biomedical Engineering students from UCT.</w:t>
      </w:r>
    </w:p>
    <w:p>
      <w:pPr>
        <w:numPr>
          <w:ilvl w:val="0"/>
          <w:numId w:val="1002"/>
        </w:numPr>
        <w:pStyle w:val="Compact"/>
      </w:pPr>
      <w:r>
        <w:t xml:space="preserve">Establish a sustainable "Cape Town Biomedical Innovation Hub" model to train local technicians and integrate graduates into the public health system as certified Biomedical Engineers.</w:t>
      </w:r>
    </w:p>
    <w:p>
      <w:pPr>
        <w:numPr>
          <w:ilvl w:val="0"/>
          <w:numId w:val="1002"/>
        </w:numPr>
        <w:pStyle w:val="Compact"/>
      </w:pPr>
      <w:r>
        <w:t xml:space="preserve">Develop an open-source digital platform for real-time equipment maintenance tracking, adaptable to South Africa's infrastructure limitations.</w:t>
      </w:r>
    </w:p>
    <w:bookmarkEnd w:id="23"/>
    <w:bookmarkStart w:id="24" w:name="Xa3135921f8f2b991ab2b7d2621af3d30a8264be"/>
    <w:p>
      <w:pPr>
        <w:pStyle w:val="Heading2"/>
      </w:pPr>
      <w:r>
        <w:t xml:space="preserve">4. Methodology: Community-Engaged Biomedical Engineering</w:t>
      </w:r>
    </w:p>
    <w:p>
      <w:pPr>
        <w:pStyle w:val="FirstParagraph"/>
      </w:pPr>
      <w:r>
        <w:t xml:space="preserve">The research employs a mixed-methods approach grounded in Cape Town's reality:</w:t>
      </w:r>
    </w:p>
    <w:p>
      <w:pPr>
        <w:numPr>
          <w:ilvl w:val="0"/>
          <w:numId w:val="1003"/>
        </w:numPr>
        <w:pStyle w:val="Compact"/>
      </w:pPr>
      <w:r>
        <w:rPr>
          <w:bCs/>
          <w:b/>
        </w:rPr>
        <w:t xml:space="preserve">Phase 1 (Months 1-4):</w:t>
      </w:r>
      <w:r>
        <w:t xml:space="preserve"> </w:t>
      </w:r>
      <w:r>
        <w:t xml:space="preserve">Participatory action research with healthcare workers at Khayelitsha clinics and Tygerberg Hospital to map equipment failure hotspots using South Africa-specific metrics (e.g., downtime during load-shedding events).</w:t>
      </w:r>
    </w:p>
    <w:p>
      <w:pPr>
        <w:numPr>
          <w:ilvl w:val="0"/>
          <w:numId w:val="1003"/>
        </w:numPr>
        <w:pStyle w:val="Compact"/>
      </w:pPr>
      <w:r>
        <w:rPr>
          <w:bCs/>
          <w:b/>
        </w:rPr>
        <w:t xml:space="preserve">Phase 2 (Months 5-10):</w:t>
      </w:r>
      <w:r>
        <w:t xml:space="preserve"> </w:t>
      </w:r>
      <w:r>
        <w:t xml:space="preserve">Collaborative prototyping sessions at UCT's Biomedical Engineering Lab, where students work with clinicians to redesign devices for robustness under Cape Town conditions (e.g., dust resistance, low-power operation).</w:t>
      </w:r>
    </w:p>
    <w:p>
      <w:pPr>
        <w:numPr>
          <w:ilvl w:val="0"/>
          <w:numId w:val="1003"/>
        </w:numPr>
        <w:pStyle w:val="Compact"/>
      </w:pPr>
      <w:r>
        <w:rPr>
          <w:bCs/>
          <w:b/>
        </w:rPr>
        <w:t xml:space="preserve">Phase 3 (Months 11-24):</w:t>
      </w:r>
      <w:r>
        <w:t xml:space="preserve"> </w:t>
      </w:r>
      <w:r>
        <w:t xml:space="preserve">Field trials of three prioritized devices across 3 public health facilities in Cape Town, measuring impact on service delivery and cost efficiency compared to existing solutions.</w:t>
      </w:r>
    </w:p>
    <w:bookmarkEnd w:id="24"/>
    <w:bookmarkStart w:id="25" w:name="significance-for-south-africa-cape-town"/>
    <w:p>
      <w:pPr>
        <w:pStyle w:val="Heading2"/>
      </w:pPr>
      <w:r>
        <w:t xml:space="preserve">5. Significance for South Africa Cape Town</w:t>
      </w:r>
    </w:p>
    <w:p>
      <w:pPr>
        <w:pStyle w:val="FirstParagraph"/>
      </w:pPr>
      <w:r>
        <w:t xml:space="preserve">This Research Proposal transcends academic study—it directly addresses South Africa's National Health Insurance (NHI) readiness by building the technological capacity needed for universal healthcare access. By training and deploying Biomedical Engineers within Cape Town's public health network, this project creates a replicable model for South Africa that:</w:t>
      </w:r>
    </w:p>
    <w:p>
      <w:pPr>
        <w:numPr>
          <w:ilvl w:val="0"/>
          <w:numId w:val="1004"/>
        </w:numPr>
        <w:pStyle w:val="Compact"/>
      </w:pPr>
      <w:r>
        <w:t xml:space="preserve">Reduces dependency on expensive foreign repairs, saving an estimated R18 million annually across participating hospitals</w:t>
      </w:r>
    </w:p>
    <w:p>
      <w:pPr>
        <w:numPr>
          <w:ilvl w:val="0"/>
          <w:numId w:val="1004"/>
        </w:numPr>
        <w:pStyle w:val="Compact"/>
      </w:pPr>
      <w:r>
        <w:t xml:space="preserve">Creates 20+ new Biomedical Engineering graduate positions within Cape Town's healthcare system by Year 3</w:t>
      </w:r>
    </w:p>
    <w:p>
      <w:pPr>
        <w:numPr>
          <w:ilvl w:val="0"/>
          <w:numId w:val="1004"/>
        </w:numPr>
        <w:pStyle w:val="Compact"/>
      </w:pPr>
      <w:r>
        <w:t xml:space="preserve">Fosters South Africa's first regional biomedical innovation ecosystem centered on Cape Town universities and clinics</w:t>
      </w:r>
    </w:p>
    <w:p>
      <w:pPr>
        <w:pStyle w:val="FirstParagraph"/>
      </w:pPr>
      <w:r>
        <w:t xml:space="preserve">The project uniquely positions the Biomedical Engineer as a catalyst for systemic change—not merely a technician but an innovator who understands the interplay between technology, healthcare policy, and community needs in South Africa Cape Town. This aligns with the Department of Science and Innovation's "Biomedical Engineering Capacity Building Strategy" (2021) prioritizing localized solutions.</w:t>
      </w:r>
    </w:p>
    <w:bookmarkEnd w:id="25"/>
    <w:bookmarkStart w:id="26" w:name="expected-outcomes-impact"/>
    <w:p>
      <w:pPr>
        <w:pStyle w:val="Heading2"/>
      </w:pPr>
      <w:r>
        <w:t xml:space="preserve">6. Expected Outcomes &amp; Impact</w:t>
      </w:r>
    </w:p>
    <w:p>
      <w:pPr>
        <w:pStyle w:val="FirstParagraph"/>
      </w:pPr>
      <w:r>
        <w:t xml:space="preserve">The successful completion of this Research Proposal will yield:</w:t>
      </w:r>
    </w:p>
    <w:p>
      <w:pPr>
        <w:numPr>
          <w:ilvl w:val="0"/>
          <w:numId w:val="1005"/>
        </w:numPr>
        <w:pStyle w:val="Compact"/>
      </w:pPr>
      <w:r>
        <w:t xml:space="preserve">A validated, low-cost maternal health ultrasound accessory prototype adapted for Cape Town's power constraints (reducing cost by 70% over imported versions)</w:t>
      </w:r>
    </w:p>
    <w:p>
      <w:pPr>
        <w:numPr>
          <w:ilvl w:val="0"/>
          <w:numId w:val="1005"/>
        </w:numPr>
        <w:pStyle w:val="Compact"/>
      </w:pPr>
      <w:r>
        <w:t xml:space="preserve">A scalable training curriculum for Biomedical Engineers certified under South Africa's National Qualifications Framework</w:t>
      </w:r>
    </w:p>
    <w:p>
      <w:pPr>
        <w:numPr>
          <w:ilvl w:val="0"/>
          <w:numId w:val="1005"/>
        </w:numPr>
        <w:pStyle w:val="Compact"/>
      </w:pPr>
      <w:r>
        <w:t xml:space="preserve">Established partnerships between UCT/Stellenbosch Engineering Schools, Western Cape Health Department, and local manufacturing SMEs</w:t>
      </w:r>
    </w:p>
    <w:bookmarkEnd w:id="26"/>
    <w:bookmarkStart w:id="27" w:name="Xdd1bc6c20e0c0208bb051f6664c62ee9d74fa5f"/>
    <w:p>
      <w:pPr>
        <w:pStyle w:val="Heading2"/>
      </w:pPr>
      <w:r>
        <w:t xml:space="preserve">7. Conclusion: A Foundational Step for South Africa's Healthcare Future</w:t>
      </w:r>
    </w:p>
    <w:p>
      <w:pPr>
        <w:pStyle w:val="FirstParagraph"/>
      </w:pPr>
      <w:r>
        <w:t xml:space="preserve">Cape Town stands at a pivotal moment where strategic investment in Biomedical Engineering can transform healthcare delivery across South Africa. This Research Proposal provides the roadmap to establish Cape Town as the national hub for context-driven biomedical innovation, directly addressing the critical shortage of skilled Biomedical Engineers. By embedding local problem-solving within South Africa's most pressing health challenges, this project will generate tangible benefits for communities in Cape Town and create a sustainable blueprint for nationwide implementation. The success of this initiative hinges on recognizing that effective healthcare technology solutions in South Africa must be designed by Biomedical Engineers who understand the realities of Cape Town’s clinics, not imported from distant laboratories. This Research Proposal is not merely about devices—it is about building an indigenous workforce capable of engineering health equity across South Africa.</w:t>
      </w:r>
    </w:p>
    <w:bookmarkEnd w:id="27"/>
    <w:bookmarkStart w:id="28" w:name="references-selected"/>
    <w:p>
      <w:pPr>
        <w:pStyle w:val="Heading2"/>
      </w:pPr>
      <w:r>
        <w:t xml:space="preserve">References (Selected)</w:t>
      </w:r>
    </w:p>
    <w:p>
      <w:pPr>
        <w:pStyle w:val="FirstParagraph"/>
      </w:pPr>
      <w:r>
        <w:t xml:space="preserve">Western Cape Department of Health. (2023). *Public Health Infrastructure Audit Report*. Cape Town: WCDoH.</w:t>
      </w:r>
      <w:r>
        <w:br/>
      </w:r>
      <w:r>
        <w:t xml:space="preserve">National Health Laboratory Service. (2023). *Medical Equipment Maintenance Statistics*. Johannesburg.</w:t>
      </w:r>
      <w:r>
        <w:br/>
      </w:r>
      <w:r>
        <w:t xml:space="preserve">Department of Science and Innovation. (2021). *Biomedical Engineering Capacity Building Strategy for South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South Africa Cape Town's Healthcare Challenges</dc:title>
  <dc:creator/>
  <dc:language>en</dc:language>
  <cp:keywords/>
  <dcterms:created xsi:type="dcterms:W3CDTF">2026-07-23T10:44:41Z</dcterms:created>
  <dcterms:modified xsi:type="dcterms:W3CDTF">2026-07-23T10:44:41Z</dcterms:modified>
</cp:coreProperties>
</file>

<file path=docProps/custom.xml><?xml version="1.0" encoding="utf-8"?>
<Properties xmlns="http://schemas.openxmlformats.org/officeDocument/2006/custom-properties" xmlns:vt="http://schemas.openxmlformats.org/officeDocument/2006/docPropsVTypes"/>
</file>