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Geriatric</w:t>
      </w:r>
      <w:r>
        <w:t xml:space="preserve"> </w:t>
      </w:r>
      <w:r>
        <w:t xml:space="preserve">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576f181a5c5f864d657fa2cf88c82b8c1d8a763"/>
    <w:p>
      <w:pPr>
        <w:pStyle w:val="Heading1"/>
      </w:pPr>
      <w:r>
        <w:t xml:space="preserve">Research Proposal: Development of Wearable Sensor Networks for Early Detection of Fall Risks in Elderly Populations within the Healthcare Ecosystem of Spain Valencia</w:t>
      </w:r>
    </w:p>
    <w:bookmarkStart w:id="20" w:name="abstract-approx.-150-words"/>
    <w:p>
      <w:pPr>
        <w:pStyle w:val="Heading2"/>
      </w:pPr>
      <w:r>
        <w:t xml:space="preserve">Abstract (Approx. 150 words)</w:t>
      </w:r>
    </w:p>
    <w:p>
      <w:pPr>
        <w:pStyle w:val="FirstParagraph"/>
      </w:pPr>
      <w:r>
        <w:t xml:space="preserve">This Research Proposal outlines a critical initiative to address the escalating challenge of elderly falls in the Valencian Community, a pressing concern within Spain's aging demographic. The project will be spearheaded by a dedicated team of Biomedical Engineers collaborating with leading institutions across Spain Valencia, including the University of Valencia and Hospital Clínic i Universitari. The core objective is to develop and validate an integrated wearable sensor network system designed for continuous, non-invasive monitoring of gait dynamics, balance stability, and physiological stress markers in elderly patients within community settings. This Research Proposal directly responds to regional healthcare priorities identified by the Conselleria de Sanitat Valenciana (Valencian Health Department), aiming to reduce fall-related hospitalizations by 30% within five years through early intervention. The proposed work positions Spain Valencia as a leader in translational biomedical engineering research with significant societal impact.</w:t>
      </w:r>
    </w:p>
    <w:bookmarkEnd w:id="20"/>
    <w:bookmarkStart w:id="21" w:name="X41a7ed974b9fb3eee95510d392e7c9109102a82"/>
    <w:p>
      <w:pPr>
        <w:pStyle w:val="Heading2"/>
      </w:pPr>
      <w:r>
        <w:t xml:space="preserve">1. Introduction and Context: Biomedical Engineering in the Valencian Healthcare Landscape (Approx. 200 words)</w:t>
      </w:r>
    </w:p>
    <w:p>
      <w:pPr>
        <w:pStyle w:val="FirstParagraph"/>
      </w:pPr>
      <w:r>
        <w:t xml:space="preserve">The demographic shift towards an aging population is profoundly impacting healthcare systems globally, with Spain experiencing one of the fastest rates of elderly growth in Europe. In Spain Valencia, this challenge is particularly acute, with over 25% of the population projected to be aged 65+ by 2030. Falls are a leading cause of injury and loss of independence among seniors, placing immense strain on regional healthcare resources like the extensive network managed by the Conselleria de Sanitat Valenciana. Traditional fall risk assessment methods are often reactive, infrequent, and fail to capture critical data during daily activities outside clinical settings.</w:t>
      </w:r>
    </w:p>
    <w:p>
      <w:pPr>
        <w:pStyle w:val="BodyText"/>
      </w:pPr>
      <w:r>
        <w:t xml:space="preserve">This is where the role of a skilled Biomedical Engineer becomes indispensable. The Biomedical Engineer possesses the unique interdisciplinary expertise required to bridge the gap between clinical needs, engineering innovation, and healthcare delivery systems. Within Spain Valencia, institutions like the Bioengineering Department at Universitat de València and the Valencian Biomedical Research Institute (IBV) provide a strong foundation for this research. This Research Proposal leverages these local assets to develop a solution specifically tailored for the Spanish context, ensuring regulatory alignment with CE marking and compliance with Spain's healthcare data protection standards (LOPDGDD), while addressing Valencia's specific social care infrastructure.</w:t>
      </w:r>
    </w:p>
    <w:bookmarkEnd w:id="21"/>
    <w:bookmarkStart w:id="22" w:name="Xc04ec850f591bb84be9ca668959bc0ad03392b1"/>
    <w:p>
      <w:pPr>
        <w:pStyle w:val="Heading2"/>
      </w:pPr>
      <w:r>
        <w:t xml:space="preserve">2. Problem Statement and Justification (Approx. 150 words)</w:t>
      </w:r>
    </w:p>
    <w:p>
      <w:pPr>
        <w:pStyle w:val="FirstParagraph"/>
      </w:pPr>
      <w:r>
        <w:t xml:space="preserve">Current fall prevention strategies in Spain Valencia rely heavily on sporadic clinical assessments, lacking the continuous, real-world data necessary for accurate risk prediction and timely intervention. Existing commercial wearables often lack the clinical validation, robustness for daily use by vulnerable populations, or integration capabilities required within Spain's specific healthcare IT platforms (e.g., SERSALUD). This gap results in preventable injuries, extended hospital stays contributing to regional healthcare costs exceeding €150 million annually for fall-related complications in Valencia alone. There is a critical and unmet need for a validated, user-friendly, and contextually appropriate technology developed *by* Biomedical Engineers *for* the Spanish elderly population within the Valencia region's operational framework. This Research Proposal directly tackles this urgent public health issue with local relevance.</w:t>
      </w:r>
    </w:p>
    <w:bookmarkEnd w:id="22"/>
    <w:bookmarkStart w:id="23" w:name="research-objectives-approx.-100-words"/>
    <w:p>
      <w:pPr>
        <w:pStyle w:val="Heading2"/>
      </w:pPr>
      <w:r>
        <w:t xml:space="preserve">3. Research Objectives (Approx. 100 words)</w:t>
      </w:r>
    </w:p>
    <w:p>
      <w:pPr>
        <w:pStyle w:val="FirstParagraph"/>
      </w:pPr>
      <w:r>
        <w:t xml:space="preserve">The primary objectives of this research are:</w:t>
      </w:r>
    </w:p>
    <w:p>
      <w:pPr>
        <w:numPr>
          <w:ilvl w:val="0"/>
          <w:numId w:val="1001"/>
        </w:numPr>
        <w:pStyle w:val="Compact"/>
      </w:pPr>
      <w:r>
        <w:t xml:space="preserve">To design and prototype a multi-sensor wearable system (integrating IMUs, EMG, and physiological monitors) optimized for comfort and ease of use by elderly users in Spain Valencia.</w:t>
      </w:r>
    </w:p>
    <w:p>
      <w:pPr>
        <w:numPr>
          <w:ilvl w:val="0"/>
          <w:numId w:val="1001"/>
        </w:numPr>
        <w:pStyle w:val="Compact"/>
      </w:pPr>
      <w:r>
        <w:t xml:space="preserve">To develop machine learning algorithms trained on Valencia-specific population data to accurately predict fall risk from sensor-derived gait and balance metrics.</w:t>
      </w:r>
    </w:p>
    <w:p>
      <w:pPr>
        <w:numPr>
          <w:ilvl w:val="0"/>
          <w:numId w:val="1001"/>
        </w:numPr>
        <w:pStyle w:val="Compact"/>
      </w:pPr>
      <w:r>
        <w:t xml:space="preserve">To establish a secure clinical validation protocol within partnership hospitals across Spain Valencia (e.g., Hospital Universitari i Politècnic La Fe, Hospital General de Alicante) ensuring data privacy compliance with Spanish law.</w:t>
      </w:r>
    </w:p>
    <w:p>
      <w:pPr>
        <w:numPr>
          <w:ilvl w:val="0"/>
          <w:numId w:val="1001"/>
        </w:numPr>
        <w:pStyle w:val="Compact"/>
      </w:pPr>
      <w:r>
        <w:t xml:space="preserve">To evaluate the system's impact on reducing fall incidence and improving patient autonomy within community care settings in the Valencian Community.</w:t>
      </w:r>
    </w:p>
    <w:bookmarkEnd w:id="23"/>
    <w:bookmarkStart w:id="24" w:name="Xa40cab62c14a4d4f50d9ab3a1cf657fe57d7bcd"/>
    <w:p>
      <w:pPr>
        <w:pStyle w:val="Heading2"/>
      </w:pPr>
      <w:r>
        <w:t xml:space="preserve">4. Methodology: A Collaborative Biomedical Engineering Approach (Approx. 200 words)</w:t>
      </w:r>
    </w:p>
    <w:p>
      <w:pPr>
        <w:pStyle w:val="FirstParagraph"/>
      </w:pPr>
      <w:r>
        <w:t xml:space="preserve">This project employs a rigorous, collaborative methodology grounded in translational biomedical engineering principles. Phase 1 involves close consultation with geriatricians and physiotherapists from key Valencia hospitals to define precise clinical requirements and ethical protocols compliant with Spain's health regulations. Phase 2 focuses on the Biomedical Engineer-led design: developing miniaturized sensor nodes using components suitable for mass production in Spain, ensuring low power consumption for long-term wear. Sensor fusion algorithms will be developed at the Universitat de València's engineering labs, utilizing anonymized datasets from Valencia elderly cohorts collected under strict ethical approval (ref: CEIC/UV-XXXX). Phase 3 entails pilot clinical trials across multiple community care centers in Valencia, involving 200 participants over 18 months. The Biomedical Engineer team will be responsible for data acquisition, system calibration within the hospital's IT environment, and algorithm refinement based on real-world performance. All data handling strictly adheres to Spain's GDPR implementation (LOPDGDD), with secure storage solutions integrated into the Valencian health network infrastructure.</w:t>
      </w:r>
    </w:p>
    <w:bookmarkEnd w:id="24"/>
    <w:bookmarkStart w:id="25" w:name="X22a02337bca167957f207cfa803962893a42bf0"/>
    <w:p>
      <w:pPr>
        <w:pStyle w:val="Heading2"/>
      </w:pPr>
      <w:r>
        <w:t xml:space="preserve">5. Expected Outcomes and Impact: Advancing Valencia as a Biomedical Hub (Approx. 100 words)</w:t>
      </w:r>
    </w:p>
    <w:p>
      <w:pPr>
        <w:pStyle w:val="FirstParagraph"/>
      </w:pPr>
      <w:r>
        <w:t xml:space="preserve">This Research Proposal anticipates delivering a clinically validated, CE-marked wearable system prototype ready for potential commercialization within Spain's healthcare sector. Beyond the technology, it will generate significant scientific knowledge on fall risk prediction in the Spanish elderly population and produce at least 3 peer-reviewed publications in high-impact biomedical engineering journals. Crucially, this work will strengthen Spain Valencia's reputation as a center for innovative health technology. It directly supports regional strategic initiatives like València Digital Health and the European Innovation Partnership on Active and Healthy Ageing (EIP on AHA), fostering collaboration between academia (Universitat de València, UPV), hospitals, and Spanish medtech SMEs. The successful implementation of this Biomedical Engineering solution in Valencia will serve as a scalable model for other regions in Spain seeking to enhance elderly care efficiency and quality.</w:t>
      </w:r>
    </w:p>
    <w:bookmarkEnd w:id="25"/>
    <w:bookmarkStart w:id="26" w:name="conclusion-approx.-50-words"/>
    <w:p>
      <w:pPr>
        <w:pStyle w:val="Heading2"/>
      </w:pPr>
      <w:r>
        <w:t xml:space="preserve">6. Conclusion (Approx. 50 words)</w:t>
      </w:r>
    </w:p>
    <w:p>
      <w:pPr>
        <w:pStyle w:val="FirstParagraph"/>
      </w:pPr>
      <w:r>
        <w:t xml:space="preserve">This Research Proposal presents a vital, locally grounded initiative where the expertise of the Biomedical Engineer is central to solving a critical healthcare challenge within Spain Valencia. By developing contextually relevant, validated technology through robust collaboration across the Valencian health ecosystem, this project promises significant improvements in elderly quality of life and system efficiency for Spain's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Geriatric Care through Biomedical Engineering in Spain Valencia</dc:title>
  <dc:creator/>
  <dc:language>en</dc:language>
  <cp:keywords/>
  <dcterms:created xsi:type="dcterms:W3CDTF">2026-04-29T13:21:28Z</dcterms:created>
  <dcterms:modified xsi:type="dcterms:W3CDTF">2026-04-29T13:21:28Z</dcterms:modified>
</cp:coreProperties>
</file>

<file path=docProps/custom.xml><?xml version="1.0" encoding="utf-8"?>
<Properties xmlns="http://schemas.openxmlformats.org/officeDocument/2006/custom-properties" xmlns:vt="http://schemas.openxmlformats.org/officeDocument/2006/docPropsVTypes"/>
</file>