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0" w:name="Xde3a8968ca7c1550d85b1d3eecc0e13e0cd8083"/>
    <w:p>
      <w:pPr>
        <w:pStyle w:val="Heading1"/>
      </w:pPr>
      <w:r>
        <w:t xml:space="preserve">Research Proposal: Developing Localized Biomedical Engineering Capacity to Strengthen Healthcare Infrastructure in Sudan Khartoum</w:t>
      </w:r>
    </w:p>
    <w:p>
      <w:pPr>
        <w:pStyle w:val="FirstParagraph"/>
      </w:pPr>
      <w:r>
        <w:rPr>
          <w:bCs/>
          <w:b/>
        </w:rPr>
        <w:t xml:space="preserve">Introduction and Background:</w:t>
      </w:r>
      <w:r>
        <w:t xml:space="preserve"> </w:t>
      </w:r>
      <w:r>
        <w:t xml:space="preserve">The healthcare system in Sudan, particularly in the densely populated capital city of Khartoum, faces a critical crisis stemming from obsolete medical equipment, insufficient maintenance infrastructure, and a severe shortage of trained technical personnel. According to the World Health Organization (WHO), over 70% of medical devices in public health facilities across Sudan are non-functional due to lack of repair capacity and spare parts. This dire situation disproportionately affects Khartoum's 9 million residents, where hospitals like Khartoum Teaching Hospital and Al-Nil General Hospital routinely operate with broken diagnostic machines, ventilators, and imaging equipment. The absence of a local</w:t>
      </w:r>
      <w:r>
        <w:t xml:space="preserve"> </w:t>
      </w:r>
      <w:r>
        <w:rPr>
          <w:bCs/>
          <w:b/>
        </w:rPr>
        <w:t xml:space="preserve">Biomedical Engineer</w:t>
      </w:r>
      <w:r>
        <w:t xml:space="preserve"> </w:t>
      </w:r>
      <w:r>
        <w:t xml:space="preserve">workforce is not merely an inconvenience; it is a direct threat to patient safety and the delivery of essential healthcare services in</w:t>
      </w:r>
      <w:r>
        <w:t xml:space="preserve"> </w:t>
      </w:r>
      <w:r>
        <w:rPr>
          <w:bCs/>
          <w:b/>
        </w:rPr>
        <w:t xml:space="preserve">Sudan Khartoum</w:t>
      </w:r>
      <w:r>
        <w:t xml:space="preserve">. This</w:t>
      </w:r>
      <w:r>
        <w:t xml:space="preserve"> </w:t>
      </w:r>
      <w:r>
        <w:rPr>
          <w:bCs/>
          <w:b/>
        </w:rPr>
        <w:t xml:space="preserve">Research Proposal</w:t>
      </w:r>
      <w:r>
        <w:t xml:space="preserve"> </w:t>
      </w:r>
      <w:r>
        <w:t xml:space="preserve">addresses this systemic failure by proposing a targeted intervention to establish sustainable biomedical engineering capacity within the Khartoum region.</w:t>
      </w:r>
    </w:p>
    <w:p>
      <w:pPr>
        <w:pStyle w:val="BodyText"/>
      </w:pPr>
      <w:r>
        <w:rPr>
          <w:bCs/>
          <w:b/>
        </w:rPr>
        <w:t xml:space="preserve">Problem Statement:</w:t>
      </w:r>
      <w:r>
        <w:t xml:space="preserve"> </w:t>
      </w:r>
      <w:r>
        <w:t xml:space="preserve">The current model relies on importing expensive international technicians or abandoning malfunctioning equipment entirely. This approach is financially unsustainable and fails to address the unique environmental and operational challenges of Khartoum, including frequent power fluctuations, high humidity impacting electronics, and limited access to original equipment manufacturer (OEM) support. Furthermore, Sudan has one of the lowest densities of</w:t>
      </w:r>
      <w:r>
        <w:t xml:space="preserve"> </w:t>
      </w:r>
      <w:r>
        <w:rPr>
          <w:bCs/>
          <w:b/>
        </w:rPr>
        <w:t xml:space="preserve">Biomedical Engineer</w:t>
      </w:r>
      <w:r>
        <w:t xml:space="preserve">s globally – estimated at less than 1 per 2 million people compared to a global average of over 50 per million in developed nations. This shortage is acute in Khartoum, where healthcare facilities struggle to maintain even basic equipment. Without localized expertise, the cycle of equipment failure and service disruption perpetuates, eroding public trust and worsening health outcomes for vulnerable populations suffering from conditions like diabetes, malaria, and maternal complications.</w:t>
      </w:r>
    </w:p>
    <w:p>
      <w:pPr>
        <w:pStyle w:val="BodyText"/>
      </w:pPr>
      <w:r>
        <w:rPr>
          <w:bCs/>
          <w:b/>
        </w:rPr>
        <w:t xml:space="preserve">Research Objectives:</w:t>
      </w:r>
      <w:r>
        <w:t xml:space="preserve"> </w:t>
      </w:r>
      <w:r>
        <w:t xml:space="preserve">This study aims to:</w:t>
      </w:r>
      <w:r>
        <w:t xml:space="preserve"> </w:t>
      </w:r>
      <w:r>
        <w:t xml:space="preserve">1. Conduct a comprehensive audit of medical device functionality, maintenance needs, and existing technical capacity across five major public hospitals in Khartoum.</w:t>
      </w:r>
      <w:r>
        <w:t xml:space="preserve"> </w:t>
      </w:r>
      <w:r>
        <w:t xml:space="preserve">2. Develop and implement a locally tailored training curriculum for Sudanese technicians to qualify as certified</w:t>
      </w:r>
      <w:r>
        <w:t xml:space="preserve"> </w:t>
      </w:r>
      <w:r>
        <w:rPr>
          <w:bCs/>
          <w:b/>
        </w:rPr>
        <w:t xml:space="preserve">Biomedical Engineer</w:t>
      </w:r>
      <w:r>
        <w:t xml:space="preserve">s, focusing on repair skills for equipment common in Khartoum's healthcare settings (e.g., ultrasound machines, blood analyzers, oxygen concentrators, basic ventilators).</w:t>
      </w:r>
      <w:r>
        <w:t xml:space="preserve"> </w:t>
      </w:r>
      <w:r>
        <w:t xml:space="preserve">3. Establish a mobile biomedical engineering service unit based in Khartoum capable of providing rapid response repairs across the city and surrounding areas.</w:t>
      </w:r>
      <w:r>
        <w:t xml:space="preserve"> </w:t>
      </w:r>
      <w:r>
        <w:t xml:space="preserve">4. Create a sustainable maintenance protocol and inventory management system for spare parts specific to the Sudanese context.</w:t>
      </w:r>
      <w:r>
        <w:t xml:space="preserve"> </w:t>
      </w:r>
      <w:r>
        <w:t xml:space="preserve">5. Assess the impact of the intervention on device uptime, healthcare workflow efficiency, and patient care outcomes within six months of implementation.</w:t>
      </w:r>
    </w:p>
    <w:p>
      <w:pPr>
        <w:pStyle w:val="BodyText"/>
      </w:pPr>
      <w:r>
        <w:rPr>
          <w:bCs/>
          <w:b/>
        </w:rPr>
        <w:t xml:space="preserve">Methodology:</w:t>
      </w:r>
      <w:r>
        <w:t xml:space="preserve"> </w:t>
      </w:r>
      <w:r>
        <w:t xml:space="preserve">The research will be conducted in three phases over a 24-month period:</w:t>
      </w:r>
    </w:p>
    <w:p>
      <w:pPr>
        <w:numPr>
          <w:ilvl w:val="0"/>
          <w:numId w:val="1001"/>
        </w:numPr>
        <w:pStyle w:val="Compact"/>
      </w:pPr>
      <w:r>
        <w:rPr>
          <w:bCs/>
          <w:b/>
        </w:rPr>
        <w:t xml:space="preserve">Phase 1 (Months 1-6): Diagnostic Assessment</w:t>
      </w:r>
      <w:r>
        <w:t xml:space="preserve"> </w:t>
      </w:r>
      <w:r>
        <w:t xml:space="preserve">- Collaborate with the Ministry of Health (MOH) Khartoum and universities like University of Khartoum and Al Neelain University to survey all major public hospitals. This will quantify device failure rates, identify critical repair needs, and assess current informal technical skills among hospital staff.</w:t>
      </w:r>
    </w:p>
    <w:p>
      <w:pPr>
        <w:numPr>
          <w:ilvl w:val="0"/>
          <w:numId w:val="1001"/>
        </w:numPr>
        <w:pStyle w:val="Compact"/>
      </w:pPr>
      <w:r>
        <w:rPr>
          <w:bCs/>
          <w:b/>
        </w:rPr>
        <w:t xml:space="preserve">Phase 2 (Months 7-18): Capacity Building</w:t>
      </w:r>
      <w:r>
        <w:t xml:space="preserve"> </w:t>
      </w:r>
      <w:r>
        <w:t xml:space="preserve">- Design a modular training program co-developed with local MOH technicians and international biomedical engineering experts specializing in low-resource settings. The curriculum will emphasize practical, hands-on repair skills using locally available tools and parts, alongside basic electronics, safety protocols, and record-keeping. Training will be delivered at the University of Khartoum's Engineering Faculty labs. Successful trainees will receive a certificate recognized by the MOH.</w:t>
      </w:r>
    </w:p>
    <w:p>
      <w:pPr>
        <w:numPr>
          <w:ilvl w:val="0"/>
          <w:numId w:val="1001"/>
        </w:numPr>
        <w:pStyle w:val="Compact"/>
      </w:pPr>
      <w:r>
        <w:rPr>
          <w:bCs/>
          <w:b/>
        </w:rPr>
        <w:t xml:space="preserve">Phase 3 (Months 19-24): Implementation &amp; Evaluation</w:t>
      </w:r>
      <w:r>
        <w:t xml:space="preserve"> </w:t>
      </w:r>
      <w:r>
        <w:t xml:space="preserve">- Deploy the trained</w:t>
      </w:r>
      <w:r>
        <w:t xml:space="preserve"> </w:t>
      </w:r>
      <w:r>
        <w:rPr>
          <w:bCs/>
          <w:b/>
        </w:rPr>
        <w:t xml:space="preserve">Biomedical Engineer</w:t>
      </w:r>
      <w:r>
        <w:t xml:space="preserve">s via the mobile unit to provide scheduled maintenance and emergency repairs. Implement a digital log system for tracking repairs, parts usage, and device uptime. Conduct pre- and post-intervention surveys with hospital staff to measure efficiency gains and patient outcome data where feasible.</w:t>
      </w:r>
    </w:p>
    <w:p>
      <w:pPr>
        <w:pStyle w:val="FirstParagraph"/>
      </w:pPr>
      <w:r>
        <w:rPr>
          <w:bCs/>
          <w:b/>
        </w:rPr>
        <w:t xml:space="preserve">Significance &amp; Expected Impact:</w:t>
      </w:r>
      <w:r>
        <w:t xml:space="preserve"> </w:t>
      </w:r>
      <w:r>
        <w:t xml:space="preserve">This</w:t>
      </w:r>
      <w:r>
        <w:t xml:space="preserve"> </w:t>
      </w:r>
      <w:r>
        <w:rPr>
          <w:bCs/>
          <w:b/>
        </w:rPr>
        <w:t xml:space="preserve">Research Proposal</w:t>
      </w:r>
      <w:r>
        <w:t xml:space="preserve"> </w:t>
      </w:r>
      <w:r>
        <w:t xml:space="preserve">directly targets a critical gap in the healthcare ecosystem of</w:t>
      </w:r>
      <w:r>
        <w:t xml:space="preserve"> </w:t>
      </w:r>
      <w:r>
        <w:rPr>
          <w:bCs/>
          <w:b/>
        </w:rPr>
        <w:t xml:space="preserve">Sudan Khartoum</w:t>
      </w:r>
      <w:r>
        <w:t xml:space="preserve">. Successful implementation will yield immediate and tangible benefits:</w:t>
      </w:r>
      <w:r>
        <w:t xml:space="preserve"> </w:t>
      </w:r>
      <w:r>
        <w:t xml:space="preserve">* **Reduced Equipment Downtime:** Targeting a 50% reduction in average device repair time within six months, significantly improving access to diagnostics and treatment.</w:t>
      </w:r>
      <w:r>
        <w:t xml:space="preserve"> </w:t>
      </w:r>
      <w:r>
        <w:t xml:space="preserve">* **Cost Savings:** Eliminating the need for costly international technician visits (often exceeding $500 per visit) and reducing the expenditure on replacing equipment prematurely due to neglect.</w:t>
      </w:r>
      <w:r>
        <w:t xml:space="preserve"> </w:t>
      </w:r>
      <w:r>
        <w:t xml:space="preserve">* **Local Workforce Development:** Creating a pipeline of skilled Sudanese</w:t>
      </w:r>
      <w:r>
        <w:t xml:space="preserve"> </w:t>
      </w:r>
      <w:r>
        <w:rPr>
          <w:bCs/>
          <w:b/>
        </w:rPr>
        <w:t xml:space="preserve">Biomedical Engineer</w:t>
      </w:r>
      <w:r>
        <w:t xml:space="preserve">s, fostering job creation and retaining technical talent within Khartoum's healthcare system.</w:t>
      </w:r>
      <w:r>
        <w:t xml:space="preserve"> </w:t>
      </w:r>
      <w:r>
        <w:t xml:space="preserve">* **Enhanced Healthcare Quality &amp; Safety:** Restoring critical medical devices directly improves patient safety, diagnostic accuracy, and the ability to manage complex cases locally.</w:t>
      </w:r>
      <w:r>
        <w:t xml:space="preserve"> </w:t>
      </w:r>
      <w:r>
        <w:t xml:space="preserve">* **Sustainable Model:** The mobile unit and training curriculum will be designed for replication across other regions of Sudan after successful piloting in Khartoum, creating a scalable national impact. This research moves beyond temporary fixes; it builds institutional resilience from within the</w:t>
      </w:r>
      <w:r>
        <w:t xml:space="preserve"> </w:t>
      </w:r>
      <w:r>
        <w:rPr>
          <w:bCs/>
          <w:b/>
        </w:rPr>
        <w:t xml:space="preserve">Sudan Khartoum</w:t>
      </w:r>
      <w:r>
        <w:t xml:space="preserve"> </w:t>
      </w:r>
      <w:r>
        <w:t xml:space="preserve">community.</w:t>
      </w:r>
    </w:p>
    <w:p>
      <w:pPr>
        <w:pStyle w:val="BodyText"/>
      </w:pPr>
      <w:r>
        <w:rPr>
          <w:bCs/>
          <w:b/>
        </w:rPr>
        <w:t xml:space="preserve">Alignment with National Priorities:</w:t>
      </w:r>
      <w:r>
        <w:t xml:space="preserve"> </w:t>
      </w:r>
      <w:r>
        <w:t xml:space="preserve">The project aligns seamlessly with Sudan's National Health Strategy 2021-2030, which prioritizes strengthening health system infrastructure and human resources. It also supports the University of Khartoum's strategic focus on applied research addressing national challenges and the MOH's commitment to improving healthcare accessibility in urban centers like Khartoum. The proposal leverages existing local partnerships (MOH, Universities) to ensure cultural relevance and long-term ownership, avoiding dependency on external actors.</w:t>
      </w:r>
    </w:p>
    <w:p>
      <w:pPr>
        <w:pStyle w:val="BodyText"/>
      </w:pPr>
      <w:r>
        <w:rPr>
          <w:bCs/>
          <w:b/>
        </w:rPr>
        <w:t xml:space="preserve">Conclusion:</w:t>
      </w:r>
      <w:r>
        <w:t xml:space="preserve"> </w:t>
      </w:r>
      <w:r>
        <w:t xml:space="preserve">The persistent failure of medical equipment in</w:t>
      </w:r>
      <w:r>
        <w:t xml:space="preserve"> </w:t>
      </w:r>
      <w:r>
        <w:rPr>
          <w:bCs/>
          <w:b/>
        </w:rPr>
        <w:t xml:space="preserve">Sudan Khartoum</w:t>
      </w:r>
      <w:r>
        <w:t xml:space="preserve">'s healthcare facilities is a solvable crisis. This</w:t>
      </w:r>
      <w:r>
        <w:t xml:space="preserve"> </w:t>
      </w:r>
      <w:r>
        <w:rPr>
          <w:bCs/>
          <w:b/>
        </w:rPr>
        <w:t xml:space="preserve">Research Proposal</w:t>
      </w:r>
      <w:r>
        <w:t xml:space="preserve"> </w:t>
      </w:r>
      <w:r>
        <w:t xml:space="preserve">presents a focused, evidence-based strategy to cultivate a vital local</w:t>
      </w:r>
      <w:r>
        <w:t xml:space="preserve"> </w:t>
      </w:r>
      <w:r>
        <w:rPr>
          <w:bCs/>
          <w:b/>
        </w:rPr>
        <w:t xml:space="preserve">Biomedical Engineer</w:t>
      </w:r>
      <w:r>
        <w:t xml:space="preserve"> </w:t>
      </w:r>
      <w:r>
        <w:t xml:space="preserve">workforce capable of sustaining and improving life-saving technology. By investing in this localized capacity within the heart of Sudan's medical infrastructure – Khartoum – we are not just repairing machines; we are repairing trust in the healthcare system and empowering Sudanese professionals to lead the solution. This research is a critical step towards building a more resilient, efficient, and equitable healthcare future for all people living in Khartoum and beyond. We seek funding to initiate this transformative work within the next six months.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Sudan Khartoum</dc:title>
  <dc:creator/>
  <dc:language>en</dc:language>
  <cp:keywords/>
  <dcterms:created xsi:type="dcterms:W3CDTF">2026-07-19T18:51:33Z</dcterms:created>
  <dcterms:modified xsi:type="dcterms:W3CDTF">2026-07-19T18:51:33Z</dcterms:modified>
</cp:coreProperties>
</file>

<file path=docProps/custom.xml><?xml version="1.0" encoding="utf-8"?>
<Properties xmlns="http://schemas.openxmlformats.org/officeDocument/2006/custom-properties" xmlns:vt="http://schemas.openxmlformats.org/officeDocument/2006/docPropsVTypes"/>
</file>