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Caracas,</w:t>
      </w:r>
      <w:r>
        <w:t xml:space="preserve"> </w:t>
      </w:r>
      <w:r>
        <w:t xml:space="preserve">Venezuela</w:t>
      </w:r>
    </w:p>
    <w:bookmarkStart w:id="28" w:name="X835437e428a6caa76420c4d5f1cb8c8def4790b"/>
    <w:p>
      <w:pPr>
        <w:pStyle w:val="Heading1"/>
      </w:pPr>
      <w:r>
        <w:t xml:space="preserve">Research Proposal: Developing a Sustainable Biomedical Engineering Framework for Healthcare Infrastructure in Caracas, Venezuela</w:t>
      </w:r>
    </w:p>
    <w:bookmarkStart w:id="20" w:name="abstract"/>
    <w:p>
      <w:pPr>
        <w:pStyle w:val="Heading2"/>
      </w:pPr>
      <w:r>
        <w:t xml:space="preserve">Abstract</w:t>
      </w:r>
    </w:p>
    <w:p>
      <w:pPr>
        <w:pStyle w:val="FirstParagraph"/>
      </w:pPr>
      <w:r>
        <w:t xml:space="preserve">This Research Proposal outlines a critical initiative to address the severe healthcare infrastructure challenges plaguing Venezuela, with specific focus on Caracas as the national epicenter. The project seeks to establish a localized, sustainable framework for Biomedical Engineering (BME) services within public healthcare institutions. Given Venezuela’s ongoing socioeconomic crisis and the resultant deterioration of medical equipment maintenance systems, this research directly targets a critical gap: the scarcity of trained Biomedical Engineers capable of repairing and managing essential medical devices in Caracas. By conducting a comprehensive needs assessment, developing context-specific training modules, and piloting a community-based BME service network, this proposal aims to enhance healthcare accessibility and quality for vulnerable populations in Venezuela Caracas. The findings will provide a replicable model for national-scale implementation across Venezuela’s public health system.</w:t>
      </w:r>
    </w:p>
    <w:bookmarkEnd w:id="20"/>
    <w:bookmarkStart w:id="21" w:name="X7aa6c940159a2d8897b26e0a5c8e93a1076c956"/>
    <w:p>
      <w:pPr>
        <w:pStyle w:val="Heading2"/>
      </w:pPr>
      <w:r>
        <w:t xml:space="preserve">1. Introduction: The Urgent Context in Venezuela Caracas</w:t>
      </w:r>
    </w:p>
    <w:p>
      <w:pPr>
        <w:pStyle w:val="FirstParagraph"/>
      </w:pPr>
      <w:r>
        <w:t xml:space="preserve">Venezuela, particularly its capital city Caracas, faces a profound healthcare infrastructure crisis. According to World Health Organization (WHO) reports and local studies, over 40% of medical equipment in public hospitals across Caracas is non-functional due to inadequate maintenance, lack of spare parts, and insufficient technical expertise. This situation has been exacerbated by years of economic instability and sanctions, leading to a severe shortage of trained professionals. The role of the Biomedical Engineer is pivotal in this landscape; these specialists are uniquely qualified to diagnose equipment failures, perform repairs using local resources, and develop sustainable maintenance protocols tailored to Venezuela's specific constraints. However, Venezuela currently lacks a formalized national strategy for integrating Biomedical Engineers into its healthcare system at the scale required. This Research Proposal directly addresses this deficit through targeted action in Caracas, recognizing it as both a microcosm of the national crisis and a strategic hub for systemic change.</w:t>
      </w:r>
    </w:p>
    <w:bookmarkEnd w:id="21"/>
    <w:bookmarkStart w:id="22" w:name="Xa494b94a650b9e6b214b4dfc31e002476849ef3"/>
    <w:p>
      <w:pPr>
        <w:pStyle w:val="Heading2"/>
      </w:pPr>
      <w:r>
        <w:t xml:space="preserve">2. Problem Statement: The Critical Gap in Biomedical Engineering Capacity</w:t>
      </w:r>
    </w:p>
    <w:p>
      <w:pPr>
        <w:pStyle w:val="FirstParagraph"/>
      </w:pPr>
      <w:r>
        <w:t xml:space="preserve">The absence of institutionalized Biomedical Engineering support structures in Venezuela's public health sector is not merely an operational inefficiency—it is a direct threat to patient safety and healthcare delivery. In Caracas, hospitals like Hospital Universitario de Caracas (HUC) and Clínica Los Teques report chronic delays in equipment repair, forcing clinicians to rely on outdated or unsafe alternatives. Crucially, Venezuela has few dedicated Biomedical Engineering programs; most graduates leave the country seeking opportunities abroad due to inadequate infrastructure and low professional recognition. This creates a vicious cycle: without local Biomedical Engineers, medical devices fail, healthcare quality plummets, and the incentive for training new professionals diminishes further. The Research Proposal explicitly identifies this gap as the central problem to be resolved through actionable research in Venezuela Caracas.</w:t>
      </w:r>
    </w:p>
    <w:bookmarkEnd w:id="22"/>
    <w:bookmarkStart w:id="23" w:name="research-objectives"/>
    <w:p>
      <w:pPr>
        <w:pStyle w:val="Heading2"/>
      </w:pPr>
      <w:r>
        <w:t xml:space="preserve">3. Research Objectives</w:t>
      </w:r>
    </w:p>
    <w:p>
      <w:pPr>
        <w:numPr>
          <w:ilvl w:val="0"/>
          <w:numId w:val="1001"/>
        </w:numPr>
        <w:pStyle w:val="Compact"/>
      </w:pPr>
      <w:r>
        <w:t xml:space="preserve">To conduct a nationwide assessment of medical equipment functionality and maintenance needs across 15 key public healthcare facilities in Caracas and surrounding regions.</w:t>
      </w:r>
    </w:p>
    <w:p>
      <w:pPr>
        <w:numPr>
          <w:ilvl w:val="0"/>
          <w:numId w:val="1001"/>
        </w:numPr>
        <w:pStyle w:val="Compact"/>
      </w:pPr>
      <w:r>
        <w:t xml:space="preserve">To identify the specific skill sets, resource constraints, and institutional barriers hindering effective Biomedical Engineer deployment within Venezuela's healthcare system.</w:t>
      </w:r>
    </w:p>
    <w:p>
      <w:pPr>
        <w:numPr>
          <w:ilvl w:val="0"/>
          <w:numId w:val="1001"/>
        </w:numPr>
        <w:pStyle w:val="Compact"/>
      </w:pPr>
      <w:r>
        <w:t xml:space="preserve">To co-design culturally appropriate training modules for local technicians and emerging Biomedical Engineers, focusing on repair techniques using locally available materials and tools.</w:t>
      </w:r>
    </w:p>
    <w:p>
      <w:pPr>
        <w:numPr>
          <w:ilvl w:val="0"/>
          <w:numId w:val="1001"/>
        </w:numPr>
        <w:pStyle w:val="Compact"/>
      </w:pPr>
      <w:r>
        <w:t xml:space="preserve">To establish a pilot "Biomedical Engineering Service Network" in three Caracas public hospitals, integrating trained personnel with community resource mobilization strategies.</w:t>
      </w:r>
    </w:p>
    <w:p>
      <w:pPr>
        <w:numPr>
          <w:ilvl w:val="0"/>
          <w:numId w:val="1001"/>
        </w:numPr>
        <w:pStyle w:val="Compact"/>
      </w:pPr>
      <w:r>
        <w:t xml:space="preserve">To develop a scalable policy framework advocating for the formal recognition of Biomedical Engineers within Venezuela's Ministry of Health and the "Sistema Único de Salud" (SUS).</w:t>
      </w:r>
    </w:p>
    <w:bookmarkEnd w:id="23"/>
    <w:bookmarkStart w:id="24" w:name="Xf7ee0b5d3ced0a13bbb82b4941cbfa6aa671b3e"/>
    <w:p>
      <w:pPr>
        <w:pStyle w:val="Heading2"/>
      </w:pPr>
      <w:r>
        <w:t xml:space="preserve">4. Methodology: Context-Driven Research in Venezuela Caracas</w:t>
      </w:r>
    </w:p>
    <w:p>
      <w:pPr>
        <w:pStyle w:val="FirstParagraph"/>
      </w:pPr>
      <w:r>
        <w:t xml:space="preserve">This research employs a mixed-methods approach grounded in Venezuelan realities:</w:t>
      </w:r>
    </w:p>
    <w:p>
      <w:pPr>
        <w:numPr>
          <w:ilvl w:val="0"/>
          <w:numId w:val="1002"/>
        </w:numPr>
        <w:pStyle w:val="Compact"/>
      </w:pPr>
      <w:r>
        <w:rPr>
          <w:bCs/>
          <w:b/>
        </w:rPr>
        <w:t xml:space="preserve">Phase 1: Field Assessment (Months 1-4):</w:t>
      </w:r>
      <w:r>
        <w:t xml:space="preserve"> </w:t>
      </w:r>
      <w:r>
        <w:t xml:space="preserve">Deploy teams to conduct site audits of medical equipment (e.g., ventilators, dialysis machines, imaging devices) in Caracas hospitals. Utilize standardized WHO assessment tools adapted for Venezuela's context.</w:t>
      </w:r>
    </w:p>
    <w:p>
      <w:pPr>
        <w:numPr>
          <w:ilvl w:val="0"/>
          <w:numId w:val="1002"/>
        </w:numPr>
        <w:pStyle w:val="Compact"/>
      </w:pPr>
      <w:r>
        <w:rPr>
          <w:bCs/>
          <w:b/>
        </w:rPr>
        <w:t xml:space="preserve">Phase 2: Stakeholder Engagement (Months 3-6):</w:t>
      </w:r>
      <w:r>
        <w:t xml:space="preserve"> </w:t>
      </w:r>
      <w:r>
        <w:t xml:space="preserve">Facilitate workshops with hospital administrators, clinicians, existing technical staff, and Venezuelan Biomedical Engineering students (e.g., at Universidad Central de Venezuela - UCV) to co-create training content addressing local challenges like power instability and supply chain limitations.</w:t>
      </w:r>
    </w:p>
    <w:p>
      <w:pPr>
        <w:numPr>
          <w:ilvl w:val="0"/>
          <w:numId w:val="1002"/>
        </w:numPr>
        <w:pStyle w:val="Compact"/>
      </w:pPr>
      <w:r>
        <w:rPr>
          <w:bCs/>
          <w:b/>
        </w:rPr>
        <w:t xml:space="preserve">Phase 3: Pilot Implementation (Months 7-12):</w:t>
      </w:r>
      <w:r>
        <w:t xml:space="preserve"> </w:t>
      </w:r>
      <w:r>
        <w:t xml:space="preserve">Establish the pilot network in selected Caracas facilities. Train 20 technicians as "BME Liaisons" using locally developed curricula focused on repair over replacement. Implement a simple digital log system for equipment tracking, accessible via basic mobile phones.</w:t>
      </w:r>
    </w:p>
    <w:p>
      <w:pPr>
        <w:numPr>
          <w:ilvl w:val="0"/>
          <w:numId w:val="1002"/>
        </w:numPr>
        <w:pStyle w:val="Compact"/>
      </w:pPr>
      <w:r>
        <w:rPr>
          <w:bCs/>
          <w:b/>
        </w:rPr>
        <w:t xml:space="preserve">Phase 4: Impact Evaluation &amp; Policy Drafting (Months 13-18):</w:t>
      </w:r>
      <w:r>
        <w:t xml:space="preserve"> </w:t>
      </w:r>
      <w:r>
        <w:t xml:space="preserve">Measure baseline vs. post-intervention equipment uptime rates, cost savings from reduced device replacement needs, and staff satisfaction. Translate findings into a formal policy brief for Venezuela's Ministry of Health.</w:t>
      </w:r>
    </w:p>
    <w:bookmarkEnd w:id="24"/>
    <w:bookmarkStart w:id="25" w:name="Xfa4622ea8670053dbdfc892cf0519f165fd73d8"/>
    <w:p>
      <w:pPr>
        <w:pStyle w:val="Heading2"/>
      </w:pPr>
      <w:r>
        <w:t xml:space="preserve">5. Expected Outcomes &amp; Significance for Venezuela Caracas</w:t>
      </w:r>
    </w:p>
    <w:p>
      <w:pPr>
        <w:pStyle w:val="FirstParagraph"/>
      </w:pPr>
      <w:r>
        <w:t xml:space="preserve">The successful execution of this Research Proposal will yield immediate, tangible benefits for healthcare delivery in Caracas and serve as a catalyst for nationwide transformation:</w:t>
      </w:r>
    </w:p>
    <w:p>
      <w:pPr>
        <w:numPr>
          <w:ilvl w:val="0"/>
          <w:numId w:val="1003"/>
        </w:numPr>
        <w:pStyle w:val="Compact"/>
      </w:pPr>
      <w:r>
        <w:rPr>
          <w:bCs/>
          <w:b/>
        </w:rPr>
        <w:t xml:space="preserve">Direct Healthcare Improvement:</w:t>
      </w:r>
      <w:r>
        <w:t xml:space="preserve"> </w:t>
      </w:r>
      <w:r>
        <w:t xml:space="preserve">A 30% increase in functional medical equipment uptime within the pilot hospitals during the first year, directly improving patient care quality.</w:t>
      </w:r>
    </w:p>
    <w:p>
      <w:pPr>
        <w:numPr>
          <w:ilvl w:val="0"/>
          <w:numId w:val="1003"/>
        </w:numPr>
        <w:pStyle w:val="Compact"/>
      </w:pPr>
      <w:r>
        <w:rPr>
          <w:bCs/>
          <w:b/>
        </w:rPr>
        <w:t xml:space="preserve">Professional Capacity Building:</w:t>
      </w:r>
      <w:r>
        <w:t xml:space="preserve"> </w:t>
      </w:r>
      <w:r>
        <w:t xml:space="preserve">Creation of a trained cohort of Biomedical Engineers and technicians in Venezuela Caracas, reducing brain drain and establishing a local knowledge base.</w:t>
      </w:r>
    </w:p>
    <w:p>
      <w:pPr>
        <w:numPr>
          <w:ilvl w:val="0"/>
          <w:numId w:val="1003"/>
        </w:numPr>
        <w:pStyle w:val="Compact"/>
      </w:pPr>
      <w:r>
        <w:rPr>
          <w:bCs/>
          <w:b/>
        </w:rPr>
        <w:t xml:space="preserve">Sustainable Resource Model:</w:t>
      </w:r>
      <w:r>
        <w:t xml:space="preserve"> </w:t>
      </w:r>
      <w:r>
        <w:t xml:space="preserve">Development of repair protocols using locally sourced components (e.g., repurposing automotive parts), minimizing dependency on unreliable international supply chains.</w:t>
      </w:r>
    </w:p>
    <w:p>
      <w:pPr>
        <w:numPr>
          <w:ilvl w:val="0"/>
          <w:numId w:val="1003"/>
        </w:numPr>
        <w:pStyle w:val="Compact"/>
      </w:pPr>
      <w:r>
        <w:rPr>
          <w:bCs/>
          <w:b/>
        </w:rPr>
        <w:t xml:space="preserve">National Policy Influence:</w:t>
      </w:r>
      <w:r>
        <w:t xml:space="preserve"> </w:t>
      </w:r>
      <w:r>
        <w:t xml:space="preserve">A validated model for integrating Biomedical Engineers into Venezuela's public health infrastructure, supporting the government’s stated goals of healthcare equity and self-sufficiency.</w:t>
      </w:r>
    </w:p>
    <w:bookmarkEnd w:id="25"/>
    <w:bookmarkStart w:id="26" w:name="X6dc15ef5595225eef2af31d374990d86bd6c06e"/>
    <w:p>
      <w:pPr>
        <w:pStyle w:val="Heading2"/>
      </w:pPr>
      <w:r>
        <w:t xml:space="preserve">6. Conclusion: A Pathway to Resilient Healthcare in Venezuela</w:t>
      </w:r>
    </w:p>
    <w:p>
      <w:pPr>
        <w:pStyle w:val="FirstParagraph"/>
      </w:pPr>
      <w:r>
        <w:t xml:space="preserve">This Research Proposal is not merely an academic exercise; it is a practical response to an urgent humanitarian need within Venezuela Caracas. By centering the expertise of the Biomedical Engineer and grounding solutions in local realities, this initiative offers a viable pathway to rebuild functional healthcare infrastructure from within. The project directly addresses Venezuela's most pressing medical equipment crisis while building long-term institutional capacity. The success of this pilot in Caracas will demonstrate that sustainable healthcare innovation is possible even under challenging conditions, providing a powerful blueprint for the rest of Venezuela and potentially other resource-constrained settings globally. Investing in Biomedical Engineering talent is an investment in the fundamental right to health for every citizen of Venezuela Caracas and beyond.</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through Biomedical Engineering in Caracas, Venezuela</dc:title>
  <dc:creator/>
  <dc:language>en</dc:language>
  <cp:keywords/>
  <dcterms:created xsi:type="dcterms:W3CDTF">2026-07-21T04:11:43Z</dcterms:created>
  <dcterms:modified xsi:type="dcterms:W3CDTF">2026-07-21T04:11:43Z</dcterms:modified>
</cp:coreProperties>
</file>

<file path=docProps/custom.xml><?xml version="1.0" encoding="utf-8"?>
<Properties xmlns="http://schemas.openxmlformats.org/officeDocument/2006/custom-properties" xmlns:vt="http://schemas.openxmlformats.org/officeDocument/2006/docPropsVTypes"/>
</file>