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Business</w:t>
      </w:r>
      <w:r>
        <w:t xml:space="preserve"> </w:t>
      </w:r>
      <w:r>
        <w:t xml:space="preserve">Consultant</w:t>
      </w:r>
      <w:r>
        <w:t xml:space="preserve"> </w:t>
      </w:r>
      <w:r>
        <w:t xml:space="preserve">Demand</w:t>
      </w:r>
      <w:r>
        <w:t xml:space="preserve"> </w:t>
      </w:r>
      <w:r>
        <w:t xml:space="preserve">and</w:t>
      </w:r>
      <w:r>
        <w:t xml:space="preserve"> </w:t>
      </w:r>
      <w:r>
        <w:t xml:space="preserve">Impact</w:t>
      </w:r>
      <w:r>
        <w:t xml:space="preserve"> </w:t>
      </w:r>
      <w:r>
        <w:t xml:space="preserve">in</w:t>
      </w:r>
      <w:r>
        <w:t xml:space="preserve"> </w:t>
      </w:r>
      <w:r>
        <w:t xml:space="preserve">Canada</w:t>
      </w:r>
      <w:r>
        <w:t xml:space="preserve"> </w:t>
      </w:r>
      <w:r>
        <w:t xml:space="preserve">Montreal</w:t>
      </w:r>
    </w:p>
    <w:bookmarkStart w:id="28" w:name="Xa0879b538dc6ac9c1959742188f6646f210ebd7"/>
    <w:p>
      <w:pPr>
        <w:pStyle w:val="Heading1"/>
      </w:pPr>
      <w:r>
        <w:t xml:space="preserve">Research Proposal: Analyzing the Role, Challenges, and Growth Potential of Business Consultants in Canada Montreal</w:t>
      </w:r>
    </w:p>
    <w:bookmarkStart w:id="20" w:name="abstract"/>
    <w:p>
      <w:pPr>
        <w:pStyle w:val="Heading2"/>
      </w:pPr>
      <w:r>
        <w:t xml:space="preserve">Abstract</w:t>
      </w:r>
    </w:p>
    <w:p>
      <w:pPr>
        <w:pStyle w:val="FirstParagraph"/>
      </w:pPr>
      <w:r>
        <w:t xml:space="preserve">This Research Proposal examines the evolving landscape of Business Consultant services within the context of Canada Montreal. Focusing on Montreal's unique economic ecosystem—characterized by its bilingualism, diverse SME base, and strategic position as a North American hub—the study aims to identify critical demand drivers, service gaps, and opportunities for consultants operating in this dynamic market. With over 150,000 small and medium enterprises (SMEs) in Greater Montreal (StatCan, 2023), understanding how Business Consultant expertise aligns with local business needs is paramount. This Research Proposal outlines a mixed-methods investigation to provide actionable insights for consultants, policymakers, and educational institutions seeking to enhance business success in Canada Montreal.</w:t>
      </w:r>
    </w:p>
    <w:bookmarkEnd w:id="20"/>
    <w:bookmarkStart w:id="21" w:name="Xb5aaebfbfb44c23070a078953039d2b28827fa1"/>
    <w:p>
      <w:pPr>
        <w:pStyle w:val="Heading2"/>
      </w:pPr>
      <w:r>
        <w:t xml:space="preserve">1. Introduction: The Strategic Imperative of Business Consultants in Canada Montreal</w:t>
      </w:r>
    </w:p>
    <w:p>
      <w:pPr>
        <w:pStyle w:val="FirstParagraph"/>
      </w:pPr>
      <w:r>
        <w:t xml:space="preserve">Canada Montreal stands as a pivotal economic center within Quebec and the broader Canadian landscape. Its distinct cultural identity, robust innovation clusters (e.g., AI, life sciences), and status as a gateway to Francophone markets create unique business challenges and opportunities. In this environment, Business Consultants are increasingly recognized as essential partners for SMEs navigating globalization, regulatory complexity (including Quebec's Act 101 language requirements), digital transformation, and post-pandemic recovery. However, the specific needs of Montreal-based businesses—ranging from immigrant entrepreneurs adapting to local norms to established firms pursuing export growth—remain under-researched. This Research Proposal directly addresses this gap by centering the study on Canada Montreal as its primary geographical and contextual focus.</w:t>
      </w:r>
    </w:p>
    <w:bookmarkEnd w:id="21"/>
    <w:bookmarkStart w:id="22" w:name="X0745c09958e32b578299b27f661bbf3151127f3"/>
    <w:p>
      <w:pPr>
        <w:pStyle w:val="Heading2"/>
      </w:pPr>
      <w:r>
        <w:t xml:space="preserve">2. Literature Review: Gaps in Existing Research on Business Consultants</w:t>
      </w:r>
    </w:p>
    <w:p>
      <w:pPr>
        <w:pStyle w:val="FirstParagraph"/>
      </w:pPr>
      <w:r>
        <w:t xml:space="preserve">While extensive literature exists on Business Consultant effectiveness in general business contexts, most studies focus on U.S. or national Canadian trends, overlooking Quebec's specific socio-linguistic and economic nuances. Key gaps include:</w:t>
      </w:r>
    </w:p>
    <w:p>
      <w:pPr>
        <w:numPr>
          <w:ilvl w:val="0"/>
          <w:numId w:val="1001"/>
        </w:numPr>
        <w:pStyle w:val="Compact"/>
      </w:pPr>
      <w:r>
        <w:t xml:space="preserve">The impact of language policy (French as the official language) on consultant-client communication and service delivery models in Montreal.</w:t>
      </w:r>
    </w:p>
    <w:p>
      <w:pPr>
        <w:numPr>
          <w:ilvl w:val="0"/>
          <w:numId w:val="1001"/>
        </w:numPr>
        <w:pStyle w:val="Compact"/>
      </w:pPr>
      <w:r>
        <w:t xml:space="preserve">How Montreal-specific economic sectors (e.g., creative industries, sustainable manufacturing, tourism recovery) influence consultant demand patterns.</w:t>
      </w:r>
    </w:p>
    <w:p>
      <w:pPr>
        <w:numPr>
          <w:ilvl w:val="0"/>
          <w:numId w:val="1001"/>
        </w:numPr>
        <w:pStyle w:val="Compact"/>
      </w:pPr>
      <w:r>
        <w:t xml:space="preserve">The intersection of federal/provincial incentive programs (e.g., Investissement Québec, FedDev Ontario) with consultant service adoption by local SMEs.</w:t>
      </w:r>
    </w:p>
    <w:p>
      <w:pPr>
        <w:pStyle w:val="FirstParagraph"/>
      </w:pPr>
      <w:r>
        <w:t xml:space="preserve">This Research Proposal fills these gaps by concentrating exclusively on Business Consultant engagement within Canada Montreal, moving beyond generic national frameworks to capture hyper-local dynamics.</w:t>
      </w:r>
    </w:p>
    <w:bookmarkEnd w:id="22"/>
    <w:bookmarkStart w:id="23"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Quantify the current demand for specialized Business Consultant services among Montreal SMEs across key sectors (tech, manufacturing, hospitality, retail).</w:t>
      </w:r>
    </w:p>
    <w:p>
      <w:pPr>
        <w:numPr>
          <w:ilvl w:val="0"/>
          <w:numId w:val="1002"/>
        </w:numPr>
        <w:pStyle w:val="Compact"/>
      </w:pPr>
      <w:r>
        <w:t xml:space="preserve">Analyze the primary challenges faced by Business Consultants operating within Canada Montreal’s regulatory and cultural environment.</w:t>
      </w:r>
    </w:p>
    <w:p>
      <w:pPr>
        <w:numPr>
          <w:ilvl w:val="0"/>
          <w:numId w:val="1002"/>
        </w:numPr>
        <w:pStyle w:val="Compact"/>
      </w:pPr>
      <w:r>
        <w:t xml:space="preserve">Identify emerging service needs (e.g., digital marketing for Francophone markets, ESG compliance guidance) unmet by current consultants.</w:t>
      </w:r>
    </w:p>
    <w:p>
      <w:pPr>
        <w:numPr>
          <w:ilvl w:val="0"/>
          <w:numId w:val="1002"/>
        </w:numPr>
        <w:pStyle w:val="Compact"/>
      </w:pPr>
      <w:r>
        <w:t xml:space="preserve">Assess the perceived value and ROI of consulting services from the perspective of Montreal business owners.</w:t>
      </w:r>
    </w:p>
    <w:bookmarkEnd w:id="23"/>
    <w:bookmarkStart w:id="24" w:name="X34bb0de235e68a72b288ec57018d0caaf7fa034"/>
    <w:p>
      <w:pPr>
        <w:pStyle w:val="Heading2"/>
      </w:pPr>
      <w:r>
        <w:t xml:space="preserve">4. Methodology: A Mixed-Methods Approach for Montreal Context</w:t>
      </w:r>
    </w:p>
    <w:p>
      <w:pPr>
        <w:pStyle w:val="FirstParagraph"/>
      </w:pPr>
      <w:r>
        <w:t xml:space="preserve">To ensure relevance to Canada Montreal, this Research Proposal employs a three-phase methodology:</w:t>
      </w:r>
    </w:p>
    <w:p>
      <w:pPr>
        <w:numPr>
          <w:ilvl w:val="0"/>
          <w:numId w:val="1003"/>
        </w:numPr>
        <w:pStyle w:val="Compact"/>
      </w:pPr>
      <w:r>
        <w:rPr>
          <w:bCs/>
          <w:b/>
        </w:rPr>
        <w:t xml:space="preserve">Phase 1: Quantitative Survey (N=300):</w:t>
      </w:r>
      <w:r>
        <w:t xml:space="preserve"> </w:t>
      </w:r>
      <w:r>
        <w:t xml:space="preserve">Targeting SME owners across Montreal's economic districts (Old Port, Plateau Mont-Royal, Westmount) to measure demand frequency, preferred consultant services, and satisfaction metrics. Questions will address language preferences and adaptation strategies.</w:t>
      </w:r>
    </w:p>
    <w:p>
      <w:pPr>
        <w:numPr>
          <w:ilvl w:val="0"/>
          <w:numId w:val="1003"/>
        </w:numPr>
        <w:pStyle w:val="Compact"/>
      </w:pPr>
      <w:r>
        <w:rPr>
          <w:bCs/>
          <w:b/>
        </w:rPr>
        <w:t xml:space="preserve">Phase 2: Qualitative Case Studies (N=15):</w:t>
      </w:r>
      <w:r>
        <w:t xml:space="preserve"> </w:t>
      </w:r>
      <w:r>
        <w:t xml:space="preserve">In-depth interviews with Business Consultants serving Montreal clients (e.g., bilingual firms specializing in European market entry) and SME owners who have utilized consulting services to uncover nuanced challenges and successes.</w:t>
      </w:r>
    </w:p>
    <w:p>
      <w:pPr>
        <w:numPr>
          <w:ilvl w:val="0"/>
          <w:numId w:val="1003"/>
        </w:numPr>
        <w:pStyle w:val="Compact"/>
      </w:pPr>
      <w:r>
        <w:rPr>
          <w:bCs/>
          <w:b/>
        </w:rPr>
        <w:t xml:space="preserve">Phase 3: Policy Analysis:</w:t>
      </w:r>
      <w:r>
        <w:t xml:space="preserve"> </w:t>
      </w:r>
      <w:r>
        <w:t xml:space="preserve">Reviewing Quebec Ministry of Economy &amp; Innovation reports, CRTC data on business support programs, and Chamber of Commerce Montreal initiatives to contextualize consultant demand within regional economic strategy.</w:t>
      </w:r>
    </w:p>
    <w:p>
      <w:pPr>
        <w:pStyle w:val="FirstParagraph"/>
      </w:pPr>
      <w:r>
        <w:t xml:space="preserve">Data collection will prioritize French-English bilingualism in all materials to ensure accessibility across Montreal's linguistic divide. Ethical approval from a Montreal-based university ethics board will be secured.</w:t>
      </w:r>
    </w:p>
    <w:bookmarkEnd w:id="24"/>
    <w:bookmarkStart w:id="25" w:name="Xf8c74da32ef9ae9574f92b6cd7174b577cb1897"/>
    <w:p>
      <w:pPr>
        <w:pStyle w:val="Heading2"/>
      </w:pPr>
      <w:r>
        <w:t xml:space="preserve">5. Expected Outcomes and Significance for Canada Montreal</w:t>
      </w:r>
    </w:p>
    <w:p>
      <w:pPr>
        <w:pStyle w:val="FirstParagraph"/>
      </w:pPr>
      <w:r>
        <w:t xml:space="preserve">This Research Proposal anticipates several key contributions specific to Business Consultant development in Canada Montreal:</w:t>
      </w:r>
    </w:p>
    <w:p>
      <w:pPr>
        <w:numPr>
          <w:ilvl w:val="0"/>
          <w:numId w:val="1004"/>
        </w:numPr>
        <w:pStyle w:val="Compact"/>
      </w:pPr>
      <w:r>
        <w:t xml:space="preserve">A validated demand model identifying high-potential consultant service areas (e.g., "Bilingual Export Strategy Development" or "Regulatory Compliance for Quebec SMEs").</w:t>
      </w:r>
    </w:p>
    <w:p>
      <w:pPr>
        <w:numPr>
          <w:ilvl w:val="0"/>
          <w:numId w:val="1004"/>
        </w:numPr>
        <w:pStyle w:val="Compact"/>
      </w:pPr>
      <w:r>
        <w:t xml:space="preserve">Actionable recommendations for Business Consultants to tailor services—addressing cultural intelligence, French-language capability, and Quebec-specific regulatory knowledge.</w:t>
      </w:r>
    </w:p>
    <w:p>
      <w:pPr>
        <w:numPr>
          <w:ilvl w:val="0"/>
          <w:numId w:val="1004"/>
        </w:numPr>
        <w:pStyle w:val="Compact"/>
      </w:pPr>
      <w:r>
        <w:t xml:space="preserve">Policy insights for organizations like Montreal’s Economic Development Agency (MEDA) to better align funding with consultant-led business growth initiatives.</w:t>
      </w:r>
    </w:p>
    <w:p>
      <w:pPr>
        <w:numPr>
          <w:ilvl w:val="0"/>
          <w:numId w:val="1004"/>
        </w:numPr>
        <w:pStyle w:val="Compact"/>
      </w:pPr>
      <w:r>
        <w:t xml:space="preserve">A framework for post-secondary institutions (e.g., McGill, HEC Montreal) to develop targeted Business Consultant training programs responsive to Canada Montreal's market needs.</w:t>
      </w:r>
    </w:p>
    <w:p>
      <w:pPr>
        <w:pStyle w:val="FirstParagraph"/>
      </w:pPr>
      <w:r>
        <w:t xml:space="preserve">Crucially, the findings will directly inform how Business Consultants can become more effective catalysts for sustainable growth within Quebec's most populous city, moving beyond generic consulting practices to deliver culturally and contextually intelligent solutions.</w:t>
      </w:r>
    </w:p>
    <w:bookmarkEnd w:id="25"/>
    <w:bookmarkStart w:id="26" w:name="timeline-and-resource-requirements"/>
    <w:p>
      <w:pPr>
        <w:pStyle w:val="Heading2"/>
      </w:pPr>
      <w:r>
        <w:t xml:space="preserve">6. Timeline and Resource Requirements</w:t>
      </w:r>
    </w:p>
    <w:p>
      <w:pPr>
        <w:pStyle w:val="FirstParagraph"/>
      </w:pPr>
      <w:r>
        <w:t xml:space="preserve">The proposed 14-month research project includes:</w:t>
      </w:r>
    </w:p>
    <w:p>
      <w:pPr>
        <w:numPr>
          <w:ilvl w:val="0"/>
          <w:numId w:val="1005"/>
        </w:numPr>
        <w:pStyle w:val="Compact"/>
      </w:pPr>
      <w:r>
        <w:rPr>
          <w:bCs/>
          <w:b/>
        </w:rPr>
        <w:t xml:space="preserve">Months 1-3:</w:t>
      </w:r>
      <w:r>
        <w:t xml:space="preserve"> </w:t>
      </w:r>
      <w:r>
        <w:t xml:space="preserve">Finalize instrument design, secure ethics approval, establish Montreal partner networks (Chamber of Commerce, local universities).</w:t>
      </w:r>
    </w:p>
    <w:p>
      <w:pPr>
        <w:numPr>
          <w:ilvl w:val="0"/>
          <w:numId w:val="1005"/>
        </w:numPr>
        <w:pStyle w:val="Compact"/>
      </w:pPr>
      <w:r>
        <w:rPr>
          <w:bCs/>
          <w:b/>
        </w:rPr>
        <w:t xml:space="preserve">Months 4-8:</w:t>
      </w:r>
      <w:r>
        <w:t xml:space="preserve"> </w:t>
      </w:r>
      <w:r>
        <w:t xml:space="preserve">Conduct surveys and interviews across Montreal boroughs.</w:t>
      </w:r>
    </w:p>
    <w:p>
      <w:pPr>
        <w:numPr>
          <w:ilvl w:val="0"/>
          <w:numId w:val="1005"/>
        </w:numPr>
        <w:pStyle w:val="Compact"/>
      </w:pPr>
      <w:r>
        <w:rPr>
          <w:bCs/>
          <w:b/>
        </w:rPr>
        <w:t xml:space="preserve">Months 9-12:</w:t>
      </w:r>
      <w:r>
        <w:t xml:space="preserve"> </w:t>
      </w:r>
      <w:r>
        <w:t xml:space="preserve">Data analysis and case study synthesis.</w:t>
      </w:r>
    </w:p>
    <w:p>
      <w:pPr>
        <w:numPr>
          <w:ilvl w:val="0"/>
          <w:numId w:val="1005"/>
        </w:numPr>
        <w:pStyle w:val="Compact"/>
      </w:pPr>
      <w:r>
        <w:rPr>
          <w:bCs/>
          <w:b/>
        </w:rPr>
        <w:t xml:space="preserve">Months 13-14:</w:t>
      </w:r>
      <w:r>
        <w:t xml:space="preserve"> </w:t>
      </w:r>
      <w:r>
        <w:t xml:space="preserve">Draft report, stakeholder workshop in Montreal, finalize recommendations for industry use.</w:t>
      </w:r>
    </w:p>
    <w:p>
      <w:pPr>
        <w:pStyle w:val="FirstParagraph"/>
      </w:pPr>
      <w:r>
        <w:t xml:space="preserve">Resource needs include a part-time research coordinator based in Montreal, translation services for French-English materials, and partnership funding from Quebec’s Ministry of International Trade (e.g., via the "Quebec Business Support Program").</w:t>
      </w:r>
    </w:p>
    <w:bookmarkEnd w:id="26"/>
    <w:bookmarkStart w:id="27" w:name="Xce7ae7f4e7c867f6a1c137f585d5be705db8196"/>
    <w:p>
      <w:pPr>
        <w:pStyle w:val="Heading2"/>
      </w:pPr>
      <w:r>
        <w:t xml:space="preserve">7. Conclusion: Positioning Business Consultants as Pillars of Montreal's Economy</w:t>
      </w:r>
    </w:p>
    <w:p>
      <w:pPr>
        <w:pStyle w:val="FirstParagraph"/>
      </w:pPr>
      <w:r>
        <w:t xml:space="preserve">As Canada Montreal continues to attract global investment and nurture homegrown innovation, the role of a skilled Business Consultant evolves from an optional expense to a strategic necessity. This Research Proposal is not merely academic; it is a practical roadmap for strengthening the consultant ecosystem that directly supports Montreal's business community. By grounding the investigation in the realities of Canada Montreal—its language landscape, economic sectors, and policy environment—this study will deliver evidence-based insights that empower Business Consultants to maximize their impact. The outcomes promise to elevate service quality, bridge critical gaps between expertise and local needs, and ultimately contribute to a more resilient and competitive business ecosystem in one of Canada’s most vibrant cities.</w:t>
      </w:r>
    </w:p>
    <w:p>
      <w:pPr>
        <w:pStyle w:val="BodyText"/>
      </w:pPr>
      <w:r>
        <w:rPr>
          <w:bCs/>
          <w:b/>
        </w:rPr>
        <w:t xml:space="preserve">Keywords:</w:t>
      </w:r>
      <w:r>
        <w:t xml:space="preserve"> </w:t>
      </w:r>
      <w:r>
        <w:t xml:space="preserve">Research Proposal, Business Consultant, Canada Montreal, SME Development, Quebec Economy, Bilingual Consulting Services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Business Consultant Demand and Impact in Canada Montreal</dc:title>
  <dc:creator/>
  <dc:language>en</dc:language>
  <cp:keywords/>
  <dcterms:created xsi:type="dcterms:W3CDTF">2025-12-12T02:51:42Z</dcterms:created>
  <dcterms:modified xsi:type="dcterms:W3CDTF">2025-12-12T02:51:42Z</dcterms:modified>
</cp:coreProperties>
</file>

<file path=docProps/custom.xml><?xml version="1.0" encoding="utf-8"?>
<Properties xmlns="http://schemas.openxmlformats.org/officeDocument/2006/custom-properties" xmlns:vt="http://schemas.openxmlformats.org/officeDocument/2006/docPropsVTypes"/>
</file>