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Efficacy</w:t>
      </w:r>
      <w:r>
        <w:t xml:space="preserve"> </w:t>
      </w:r>
      <w:r>
        <w:t xml:space="preserve">in</w:t>
      </w:r>
      <w:r>
        <w:t xml:space="preserve"> </w:t>
      </w:r>
      <w:r>
        <w:t xml:space="preserve">China</w:t>
      </w:r>
      <w:r>
        <w:t xml:space="preserve"> </w:t>
      </w:r>
      <w:r>
        <w:t xml:space="preserve">Beijing</w:t>
      </w:r>
    </w:p>
    <w:bookmarkStart w:id="26" w:name="X5bebcfe42e477a607925f3582c5ee93f73d941e"/>
    <w:p>
      <w:pPr>
        <w:pStyle w:val="Heading1"/>
      </w:pPr>
      <w:r>
        <w:t xml:space="preserve">Research Proposal: Strategic Integration of Business Consultants in China Beijing's Evolving Economic Landscape</w:t>
      </w:r>
    </w:p>
    <w:p>
      <w:pPr>
        <w:pStyle w:val="FirstParagraph"/>
      </w:pPr>
      <w:r>
        <w:rPr>
          <w:bCs/>
          <w:b/>
        </w:rPr>
        <w:t xml:space="preserve">Abstract (150 words):</w:t>
      </w:r>
    </w:p>
    <w:p>
      <w:pPr>
        <w:pStyle w:val="BodyText"/>
      </w:pPr>
      <w:r>
        <w:t xml:space="preserve">This Research Proposal investigates the critical role and strategic efficacy of</w:t>
      </w:r>
      <w:r>
        <w:t xml:space="preserve"> </w:t>
      </w:r>
      <w:r>
        <w:rPr>
          <w:iCs/>
          <w:i/>
        </w:rPr>
        <w:t xml:space="preserve">Business Consultant</w:t>
      </w:r>
      <w:r>
        <w:t xml:space="preserve"> </w:t>
      </w:r>
      <w:r>
        <w:t xml:space="preserve">services within</w:t>
      </w:r>
      <w:r>
        <w:t xml:space="preserve"> </w:t>
      </w:r>
      <w:r>
        <w:rPr>
          <w:bCs/>
          <w:b/>
        </w:rPr>
        <w:t xml:space="preserve">China Beijing</w:t>
      </w:r>
      <w:r>
        <w:t xml:space="preserve">'s dynamic corporate ecosystem. As Beijing solidifies its position as China's political, technological, and financial epicenter, the demand for specialized consulting expertise has surged exponentially. This study addresses a significant gap: the lack of context-specific analysis on how</w:t>
      </w:r>
      <w:r>
        <w:t xml:space="preserve"> </w:t>
      </w:r>
      <w:r>
        <w:rPr>
          <w:iCs/>
          <w:i/>
        </w:rPr>
        <w:t xml:space="preserve">Business Consultant</w:t>
      </w:r>
      <w:r>
        <w:t xml:space="preserve"> </w:t>
      </w:r>
      <w:r>
        <w:t xml:space="preserve">firms navigate regulatory complexities, cultural nuances, and market volatility unique to</w:t>
      </w:r>
      <w:r>
        <w:t xml:space="preserve"> </w:t>
      </w:r>
      <w:r>
        <w:rPr>
          <w:bCs/>
          <w:b/>
        </w:rPr>
        <w:t xml:space="preserve">China Beijing</w:t>
      </w:r>
      <w:r>
        <w:t xml:space="preserve">. Through mixed-methods research involving 45+ in-depth interviews with senior consultants, corporate decision-makers, and policy analysts across key sectors (tech, manufacturing, finance), this project will develop a framework for optimal</w:t>
      </w:r>
      <w:r>
        <w:t xml:space="preserve"> </w:t>
      </w:r>
      <w:r>
        <w:rPr>
          <w:iCs/>
          <w:i/>
        </w:rPr>
        <w:t xml:space="preserve">Business Consultant</w:t>
      </w:r>
      <w:r>
        <w:t xml:space="preserve"> </w:t>
      </w:r>
      <w:r>
        <w:t xml:space="preserve">engagement. The findings aim to provide actionable insights for multinational corporations (MNCs) and domestic enterprises seeking sustainable growth within Beijing's intricate business environment. This Research Proposal underscores the indispensable value of tailored consulting services in unlocking</w:t>
      </w:r>
      <w:r>
        <w:t xml:space="preserve"> </w:t>
      </w:r>
      <w:r>
        <w:rPr>
          <w:bCs/>
          <w:b/>
        </w:rPr>
        <w:t xml:space="preserve">China Beijing</w:t>
      </w:r>
      <w:r>
        <w:t xml:space="preserve">'s strategic potential.</w:t>
      </w:r>
    </w:p>
    <w:bookmarkStart w:id="20" w:name="X296d1833f0eb76692563cb507f99bb19a690f50"/>
    <w:p>
      <w:pPr>
        <w:pStyle w:val="Heading2"/>
      </w:pPr>
      <w:r>
        <w:t xml:space="preserve">I. Introduction: The Imperative for Specialized Business Consulting in Beijing</w:t>
      </w:r>
    </w:p>
    <w:p>
      <w:pPr>
        <w:pStyle w:val="FirstParagraph"/>
      </w:pPr>
      <w:r>
        <w:t xml:space="preserve">Beijing, as the capital and nerve center of China's economic policy-making, presents unparalleled opportunities alongside complex challenges. The city hosts over 30% of China's Fortune Global 500 companies' regional headquarters and serves as the primary gateway for foreign investment into central China. However, navigating this ecosystem requires more than generic business advice; it demands deep understanding of</w:t>
      </w:r>
      <w:r>
        <w:t xml:space="preserve"> </w:t>
      </w:r>
      <w:r>
        <w:rPr>
          <w:bCs/>
          <w:b/>
        </w:rPr>
        <w:t xml:space="preserve">China Beijing</w:t>
      </w:r>
      <w:r>
        <w:t xml:space="preserve">'s unique regulatory frameworks (e.g., data localization laws, industry-specific controls), evolving government initiatives (like the "Double Reduction" policy impacts), and intricate local business culture. This Research Proposal directly addresses the growing, yet poorly understood, market for highly specialized</w:t>
      </w:r>
      <w:r>
        <w:t xml:space="preserve"> </w:t>
      </w:r>
      <w:r>
        <w:rPr>
          <w:iCs/>
          <w:i/>
        </w:rPr>
        <w:t xml:space="preserve">Business Consultant</w:t>
      </w:r>
      <w:r>
        <w:t xml:space="preserve"> </w:t>
      </w:r>
      <w:r>
        <w:t xml:space="preserve">services within Beijing's corporate landscape. The central research question is:</w:t>
      </w:r>
      <w:r>
        <w:t xml:space="preserve"> </w:t>
      </w:r>
      <w:r>
        <w:rPr>
          <w:iCs/>
          <w:i/>
        </w:rPr>
        <w:t xml:space="preserve">To what extent do contextually-adapted Business Consultant strategies drive measurable competitive advantage for firms operating in Beijing?</w:t>
      </w:r>
    </w:p>
    <w:bookmarkEnd w:id="20"/>
    <w:bookmarkStart w:id="21" w:name="ii.-literature-review-gap-analysis"/>
    <w:p>
      <w:pPr>
        <w:pStyle w:val="Heading2"/>
      </w:pPr>
      <w:r>
        <w:t xml:space="preserve">II. Literature Review &amp; Gap Analysis</w:t>
      </w:r>
    </w:p>
    <w:p>
      <w:pPr>
        <w:pStyle w:val="FirstParagraph"/>
      </w:pPr>
      <w:r>
        <w:t xml:space="preserve">Existing literature on management consulting often generalizes across China, neglecting the capital's distinct characteristics. Studies by Zhang (2021) highlight the rise of domestic consultancies but overlook Beijing's specific regulatory sandboxes (e.g., in fintech or AI). Research by Chen &amp; Liu (2023) focuses on MNC challenges but fails to analyze how</w:t>
      </w:r>
      <w:r>
        <w:t xml:space="preserve"> </w:t>
      </w:r>
      <w:r>
        <w:rPr>
          <w:iCs/>
          <w:i/>
        </w:rPr>
        <w:t xml:space="preserve">Business Consultant</w:t>
      </w:r>
      <w:r>
        <w:t xml:space="preserve"> </w:t>
      </w:r>
      <w:r>
        <w:t xml:space="preserve">firms actively mediate these issues. Crucially, no current study provides a comprehensive analysis of the</w:t>
      </w:r>
      <w:r>
        <w:t xml:space="preserve"> </w:t>
      </w:r>
      <w:r>
        <w:rPr>
          <w:iCs/>
          <w:i/>
        </w:rPr>
        <w:t xml:space="preserve">Business Consultant</w:t>
      </w:r>
      <w:r>
        <w:t xml:space="preserve">'s operational model *within* Beijing's ecosystem, particularly regarding policy interpretation and local stakeholder engagement. This Research Proposal fills this critical gap by centering</w:t>
      </w:r>
      <w:r>
        <w:t xml:space="preserve"> </w:t>
      </w:r>
      <w:r>
        <w:rPr>
          <w:bCs/>
          <w:b/>
        </w:rPr>
        <w:t xml:space="preserve">China Beijing</w:t>
      </w:r>
      <w:r>
        <w:t xml:space="preserve"> </w:t>
      </w:r>
      <w:r>
        <w:t xml:space="preserve">as the primary geographic and contextual lens, moving beyond national-level assumptions to dissect city-specific dynamics where</w:t>
      </w:r>
      <w:r>
        <w:t xml:space="preserve"> </w:t>
      </w:r>
      <w:r>
        <w:rPr>
          <w:iCs/>
          <w:i/>
        </w:rPr>
        <w:t xml:space="preserve">Business Consultant</w:t>
      </w:r>
      <w:r>
        <w:t xml:space="preserve"> </w:t>
      </w:r>
      <w:r>
        <w:t xml:space="preserve">value is most intensely realized.</w:t>
      </w:r>
    </w:p>
    <w:bookmarkEnd w:id="21"/>
    <w:bookmarkStart w:id="22" w:name="iii.-research-objectives-methodology"/>
    <w:p>
      <w:pPr>
        <w:pStyle w:val="Heading2"/>
      </w:pPr>
      <w:r>
        <w:t xml:space="preserve">III. Research Objectives &amp; Methodology</w:t>
      </w:r>
    </w:p>
    <w:p>
      <w:pPr>
        <w:pStyle w:val="FirstParagraph"/>
      </w:pPr>
      <w:r>
        <w:t xml:space="preserve">This Research Proposal outlines a 15-month mixed-methods study with three core objectives:</w:t>
      </w:r>
    </w:p>
    <w:p>
      <w:pPr>
        <w:numPr>
          <w:ilvl w:val="0"/>
          <w:numId w:val="1001"/>
        </w:numPr>
        <w:pStyle w:val="Compact"/>
      </w:pPr>
      <w:r>
        <w:t xml:space="preserve">To map the specific regulatory and operational pain points faced by firms (SMEs to multinationals) operating within</w:t>
      </w:r>
      <w:r>
        <w:t xml:space="preserve"> </w:t>
      </w:r>
      <w:r>
        <w:rPr>
          <w:bCs/>
          <w:b/>
        </w:rPr>
        <w:t xml:space="preserve">China Beijing</w:t>
      </w:r>
      <w:r>
        <w:t xml:space="preserve">, focusing on sectors most impacted by recent policy shifts.</w:t>
      </w:r>
    </w:p>
    <w:p>
      <w:pPr>
        <w:numPr>
          <w:ilvl w:val="0"/>
          <w:numId w:val="1001"/>
        </w:numPr>
        <w:pStyle w:val="Compact"/>
      </w:pPr>
      <w:r>
        <w:t xml:space="preserve">To evaluate the efficacy of different</w:t>
      </w:r>
      <w:r>
        <w:t xml:space="preserve"> </w:t>
      </w:r>
      <w:r>
        <w:rPr>
          <w:iCs/>
          <w:i/>
        </w:rPr>
        <w:t xml:space="preserve">Business Consultant</w:t>
      </w:r>
      <w:r>
        <w:t xml:space="preserve"> </w:t>
      </w:r>
      <w:r>
        <w:t xml:space="preserve">approaches (e.g., government liaison, compliance strategy, market-entry acceleration) in resolving these pain points within the Beijing context.</w:t>
      </w:r>
    </w:p>
    <w:p>
      <w:pPr>
        <w:numPr>
          <w:ilvl w:val="0"/>
          <w:numId w:val="1001"/>
        </w:numPr>
        <w:pStyle w:val="Compact"/>
      </w:pPr>
      <w:r>
        <w:t xml:space="preserve">To develop a validated framework for selecting and engaging effective</w:t>
      </w:r>
      <w:r>
        <w:t xml:space="preserve"> </w:t>
      </w:r>
      <w:r>
        <w:rPr>
          <w:iCs/>
          <w:i/>
        </w:rPr>
        <w:t xml:space="preserve">Business Consultant</w:t>
      </w:r>
      <w:r>
        <w:t xml:space="preserve"> </w:t>
      </w:r>
      <w:r>
        <w:t xml:space="preserve">partners tailored to specific enterprise goals in Beijing.</w:t>
      </w:r>
    </w:p>
    <w:p>
      <w:pPr>
        <w:pStyle w:val="FirstParagraph"/>
      </w:pPr>
      <w:r>
        <w:t xml:space="preserve">The methodology integrates:</w:t>
      </w:r>
    </w:p>
    <w:p>
      <w:pPr>
        <w:numPr>
          <w:ilvl w:val="0"/>
          <w:numId w:val="1002"/>
        </w:numPr>
        <w:pStyle w:val="Compact"/>
      </w:pPr>
      <w:r>
        <w:rPr>
          <w:bCs/>
          <w:b/>
        </w:rPr>
        <w:t xml:space="preserve">Qualitative Phase (Months 1-6):</w:t>
      </w:r>
      <w:r>
        <w:t xml:space="preserve"> </w:t>
      </w:r>
      <w:r>
        <w:t xml:space="preserve">Semi-structured interviews with 30+ key stakeholders: CEOs of firms operating in Beijing, senior partners from top consulting firms (both international like McKinsey and local giants like iResearch), and government agency representatives (e.g., Beijing Municipal Commission of Development and Reform).</w:t>
      </w:r>
    </w:p>
    <w:p>
      <w:pPr>
        <w:numPr>
          <w:ilvl w:val="0"/>
          <w:numId w:val="1002"/>
        </w:numPr>
        <w:pStyle w:val="Compact"/>
      </w:pPr>
      <w:r>
        <w:rPr>
          <w:bCs/>
          <w:b/>
        </w:rPr>
        <w:t xml:space="preserve">Quantitative Phase (Months 7-12):</w:t>
      </w:r>
      <w:r>
        <w:t xml:space="preserve"> </w:t>
      </w:r>
      <w:r>
        <w:t xml:space="preserve">Survey targeting 200+ procurement managers at companies with significant Beijing operations, measuring perceived ROI, consultant selection criteria, and impact on specific business KPIs.</w:t>
      </w:r>
    </w:p>
    <w:p>
      <w:pPr>
        <w:numPr>
          <w:ilvl w:val="0"/>
          <w:numId w:val="1002"/>
        </w:numPr>
        <w:pStyle w:val="Compact"/>
      </w:pPr>
      <w:r>
        <w:rPr>
          <w:bCs/>
          <w:b/>
        </w:rPr>
        <w:t xml:space="preserve">Case Study Analysis (Months 13-15):</w:t>
      </w:r>
      <w:r>
        <w:t xml:space="preserve"> </w:t>
      </w:r>
      <w:r>
        <w:t xml:space="preserve">Deep-dive analysis of 5 representative success/failure cases where</w:t>
      </w:r>
      <w:r>
        <w:t xml:space="preserve"> </w:t>
      </w:r>
      <w:r>
        <w:rPr>
          <w:iCs/>
          <w:i/>
        </w:rPr>
        <w:t xml:space="preserve">Business Consultant</w:t>
      </w:r>
      <w:r>
        <w:t xml:space="preserve"> </w:t>
      </w:r>
      <w:r>
        <w:t xml:space="preserve">engagement was pivotal in navigating Beijing-specific challenges (e.g., securing permits for a tech startup, managing state-owned enterprise partnerships).</w:t>
      </w:r>
    </w:p>
    <w:bookmarkEnd w:id="22"/>
    <w:bookmarkStart w:id="23" w:name="X8457405aa1e2c63adf250021bbbe44cb5533d4a"/>
    <w:p>
      <w:pPr>
        <w:pStyle w:val="Heading2"/>
      </w:pPr>
      <w:r>
        <w:t xml:space="preserve">IV. Significance &amp; Expected Contribution to China Beijing's Business Ecosystem</w:t>
      </w:r>
    </w:p>
    <w:p>
      <w:pPr>
        <w:pStyle w:val="FirstParagraph"/>
      </w:pPr>
      <w:r>
        <w:t xml:space="preserve">This Research Proposal holds significant practical and academic value. For</w:t>
      </w:r>
      <w:r>
        <w:t xml:space="preserve"> </w:t>
      </w:r>
      <w:r>
        <w:rPr>
          <w:bCs/>
          <w:b/>
        </w:rPr>
        <w:t xml:space="preserve">China Beijing</w:t>
      </w:r>
      <w:r>
        <w:t xml:space="preserve">'s business community, the findings will provide a data-driven roadmap for firms seeking to maximize the return on their</w:t>
      </w:r>
      <w:r>
        <w:t xml:space="preserve"> </w:t>
      </w:r>
      <w:r>
        <w:rPr>
          <w:iCs/>
          <w:i/>
        </w:rPr>
        <w:t xml:space="preserve">Business Consultant</w:t>
      </w:r>
      <w:r>
        <w:t xml:space="preserve"> </w:t>
      </w:r>
      <w:r>
        <w:t xml:space="preserve">investments in this critical market. It directly addresses the urgent need for consultants who understand not just Chinese regulations, but specifically how they are interpreted and implemented in Beijing's unique administrative and cultural milieu.</w:t>
      </w:r>
    </w:p>
    <w:p>
      <w:pPr>
        <w:pStyle w:val="BodyText"/>
      </w:pPr>
      <w:r>
        <w:t xml:space="preserve">Academically, this study will contribute a novel theoretical lens – "Beijing Contextual Consulting" – expanding management literature beyond national generalizations. It provides empirical evidence on how</w:t>
      </w:r>
      <w:r>
        <w:t xml:space="preserve"> </w:t>
      </w:r>
      <w:r>
        <w:rPr>
          <w:iCs/>
          <w:i/>
        </w:rPr>
        <w:t xml:space="preserve">Business Consultant</w:t>
      </w:r>
      <w:r>
        <w:t xml:space="preserve"> </w:t>
      </w:r>
      <w:r>
        <w:t xml:space="preserve">expertise functions as a strategic asset within China's most complex urban economy. For policy makers in Beijing (e.g., the Beijing Municipal Government), insights into consultant effectiveness can inform future support programs for business development and foreign investment attraction.</w:t>
      </w:r>
    </w:p>
    <w:bookmarkEnd w:id="23"/>
    <w:bookmarkStart w:id="24" w:name="v.-ethical-considerations-feasibility"/>
    <w:p>
      <w:pPr>
        <w:pStyle w:val="Heading2"/>
      </w:pPr>
      <w:r>
        <w:t xml:space="preserve">V. Ethical Considerations &amp; Feasibility</w:t>
      </w:r>
    </w:p>
    <w:p>
      <w:pPr>
        <w:pStyle w:val="FirstParagraph"/>
      </w:pPr>
      <w:r>
        <w:t xml:space="preserve">Conducting research within</w:t>
      </w:r>
      <w:r>
        <w:t xml:space="preserve"> </w:t>
      </w:r>
      <w:r>
        <w:rPr>
          <w:bCs/>
          <w:b/>
        </w:rPr>
        <w:t xml:space="preserve">China Beijing</w:t>
      </w:r>
      <w:r>
        <w:t xml:space="preserve">'s sensitive business environment necessitates rigorous ethical protocols. All participants will provide informed consent, with strict confidentiality agreements regarding proprietary information. The research team comprises bilingual scholars with deep familiarity of the Beijing business and regulatory landscape, ensuring cultural sensitivity and contextual accuracy. Collaboration with the Beijing Management Association facilitates access to industry networks while respecting Chinese data governance norms (GDPR-China compliance). The project timeline aligns with key policy implementation cycles in 2025, ensuring timely relevance for stakeholders.</w:t>
      </w:r>
    </w:p>
    <w:bookmarkEnd w:id="24"/>
    <w:bookmarkStart w:id="25" w:name="X4a3f50316c68d18675323cc8439cbe376f41f6b"/>
    <w:p>
      <w:pPr>
        <w:pStyle w:val="Heading2"/>
      </w:pPr>
      <w:r>
        <w:t xml:space="preserve">VI. Conclusion: The Indispensable Role of Contextual Business Consulting</w:t>
      </w:r>
    </w:p>
    <w:p>
      <w:pPr>
        <w:pStyle w:val="FirstParagraph"/>
      </w:pPr>
      <w:r>
        <w:t xml:space="preserve">The economic trajectory of</w:t>
      </w:r>
      <w:r>
        <w:t xml:space="preserve"> </w:t>
      </w:r>
      <w:r>
        <w:rPr>
          <w:bCs/>
          <w:b/>
        </w:rPr>
        <w:t xml:space="preserve">China Beijing</w:t>
      </w:r>
      <w:r>
        <w:t xml:space="preserve"> </w:t>
      </w:r>
      <w:r>
        <w:t xml:space="preserve">is inextricably linked to the strategic partnerships firms forge within its ecosystem. As this Research Proposal demonstrates, generic consulting approaches are insufficient; success hinges on the nuanced expertise offered by specialized</w:t>
      </w:r>
      <w:r>
        <w:t xml:space="preserve"> </w:t>
      </w:r>
      <w:r>
        <w:rPr>
          <w:iCs/>
          <w:i/>
        </w:rPr>
        <w:t xml:space="preserve">Business Consultant</w:t>
      </w:r>
      <w:r>
        <w:t xml:space="preserve"> </w:t>
      </w:r>
      <w:r>
        <w:t xml:space="preserve">professionals who master the city's regulatory tapestry, cultural rhythms, and policy dynamics. This project moves beyond abstract analysis to deliver a concrete framework for leveraging</w:t>
      </w:r>
      <w:r>
        <w:t xml:space="preserve"> </w:t>
      </w:r>
      <w:r>
        <w:rPr>
          <w:iCs/>
          <w:i/>
        </w:rPr>
        <w:t xml:space="preserve">Business Consultant</w:t>
      </w:r>
      <w:r>
        <w:t xml:space="preserve"> </w:t>
      </w:r>
      <w:r>
        <w:t xml:space="preserve">services as a core driver of sustainable growth in Beijing. By grounding the investigation solely within the unique reality of</w:t>
      </w:r>
      <w:r>
        <w:t xml:space="preserve"> </w:t>
      </w:r>
      <w:r>
        <w:rPr>
          <w:bCs/>
          <w:b/>
        </w:rPr>
        <w:t xml:space="preserve">China Beijing</w:t>
      </w:r>
      <w:r>
        <w:t xml:space="preserve">, this Research Proposal will empower enterprises to make informed, high-impact decisions about consultant engagement, ultimately contributing to greater economic resilience and innovation within the capital city itself. The findings will be disseminated through industry reports tailored for Beijing-based firms, academic publications in China-focused journals (e.g.,</w:t>
      </w:r>
      <w:r>
        <w:t xml:space="preserve"> </w:t>
      </w:r>
      <w:r>
        <w:rPr>
          <w:iCs/>
          <w:i/>
        </w:rPr>
        <w:t xml:space="preserve">China Business Review</w:t>
      </w:r>
      <w:r>
        <w:t xml:space="preserve">), and policy briefs for municipal stakeholders.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Efficacy in China Beijing</dc:title>
  <dc:creator/>
  <dc:language>en</dc:language>
  <cp:keywords/>
  <dcterms:created xsi:type="dcterms:W3CDTF">2025-12-11T17:24:05Z</dcterms:created>
  <dcterms:modified xsi:type="dcterms:W3CDTF">2025-12-11T17:24:05Z</dcterms:modified>
</cp:coreProperties>
</file>

<file path=docProps/custom.xml><?xml version="1.0" encoding="utf-8"?>
<Properties xmlns="http://schemas.openxmlformats.org/officeDocument/2006/custom-properties" xmlns:vt="http://schemas.openxmlformats.org/officeDocument/2006/docPropsVTypes"/>
</file>