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China</w:t>
      </w:r>
      <w:r>
        <w:t xml:space="preserve"> </w:t>
      </w:r>
      <w:r>
        <w:t xml:space="preserve">Guangzhou's</w:t>
      </w:r>
      <w:r>
        <w:t xml:space="preserve"> </w:t>
      </w:r>
      <w:r>
        <w:t xml:space="preserve">Dynamic</w:t>
      </w:r>
      <w:r>
        <w:t xml:space="preserve"> </w:t>
      </w:r>
      <w:r>
        <w:t xml:space="preserve">Economy</w:t>
      </w:r>
    </w:p>
    <w:bookmarkStart w:id="29" w:name="X52481cbf4ee3cdc8944909f0791e664a7e46aab"/>
    <w:p>
      <w:pPr>
        <w:pStyle w:val="Heading1"/>
      </w:pPr>
      <w:r>
        <w:t xml:space="preserve">Research Proposal: The Evolving Role of Business Consultants in China Guangzhou's Dynamic Economy</w:t>
      </w:r>
    </w:p>
    <w:bookmarkStart w:id="20" w:name="abstract"/>
    <w:p>
      <w:pPr>
        <w:pStyle w:val="Heading2"/>
      </w:pPr>
      <w:r>
        <w:t xml:space="preserve">Abstract</w:t>
      </w:r>
    </w:p>
    <w:p>
      <w:pPr>
        <w:pStyle w:val="FirstParagraph"/>
      </w:pPr>
      <w:r>
        <w:t xml:space="preserve">This Research Proposal investigates the critical role and strategic evolution of Business Consultant services within the rapidly transforming business landscape of China Guangzhou. As a pivotal economic hub in Southern China and a cornerstone of the Greater Bay Area initiative, Guangzhou presents unique opportunities and challenges for Business Consultants. This study aims to analyze current market demands, service gaps, cultural dynamics, and future trajectories for Business Consultant professionals operating in this high-growth environment. Findings will provide actionable insights for consultants, local enterprises, and policy-makers seeking to harness Guangzhou's economic potential.</w:t>
      </w:r>
    </w:p>
    <w:bookmarkEnd w:id="20"/>
    <w:bookmarkStart w:id="21" w:name="X6b45ebfe594f59610915049dd82f3e977d7b17d"/>
    <w:p>
      <w:pPr>
        <w:pStyle w:val="Heading2"/>
      </w:pPr>
      <w:r>
        <w:t xml:space="preserve">1. Introduction: China Guangzhou as a Strategic Context</w:t>
      </w:r>
    </w:p>
    <w:p>
      <w:pPr>
        <w:pStyle w:val="FirstParagraph"/>
      </w:pPr>
      <w:r>
        <w:t xml:space="preserve">China Guangzhou, the capital of Guangdong Province and a historic gateway to international trade (notably via the Canton Fair), stands at the forefront of China's economic modernization. With its strategic location within the Pearl River Delta, world-class port infrastructure, and status as a magnet for foreign direct investment (FDI) and domestic entrepreneurship, Guangzhou represents an indispensable ecosystem for contemporary business operations. The city's economy is characterized by a vibrant mix of traditional manufacturing (textiles, electronics), cutting-edge technology firms, burgeoning e-commerce platforms (e.g., PDD Holdings' major operations), and sophisticated service industries. In this complex environment, the demand for specialized Business Consultant expertise has surged exponentially. This Research Proposal directly addresses the urgent need to understand how Business Consultants can effectively navigate and support Guangzhou's unique market dynamics, moving beyond generic advisory services to provide context-specific solutions.</w:t>
      </w:r>
    </w:p>
    <w:bookmarkEnd w:id="21"/>
    <w:bookmarkStart w:id="22" w:name="Xfb6251c779b6f6feb97641f7119308021f0f9f0"/>
    <w:p>
      <w:pPr>
        <w:pStyle w:val="Heading2"/>
      </w:pPr>
      <w:r>
        <w:t xml:space="preserve">2. Problem Statement: The Gap in Contextualized Consulting</w:t>
      </w:r>
    </w:p>
    <w:p>
      <w:pPr>
        <w:pStyle w:val="FirstParagraph"/>
      </w:pPr>
      <w:r>
        <w:t xml:space="preserve">Despite the growing presence of international and domestic Business Consultant firms in China Guangzhou, significant gaps persist. Many consultants adopt standardized Western methodologies without sufficient adaptation to Guangzhou's specific socio-economic fabric, regulatory nuances (e.g., local industry policies within the "Belt and Road" framework), cultural communication styles (e.g., guanxi networks), and rapidly evolving digital business models. This often leads to misaligned recommendations, wasted resources for clients, and missed opportunities for genuine value creation. Furthermore, the influx of SMEs seeking international expansion via Guangzhou's port network creates a demand for consultants who understand both local Chinese market entry protocols *and* global compliance standards. This Research Proposal seeks to identify these critical gaps and propose a framework for effective Business Consultant service delivery tailored specifically to China Guangzhou's context.</w:t>
      </w:r>
    </w:p>
    <w:bookmarkEnd w:id="22"/>
    <w:bookmarkStart w:id="23" w:name="X1e678a1fa1e8f94cf0332ae524ffb2b2a8f4da1"/>
    <w:p>
      <w:pPr>
        <w:pStyle w:val="Heading2"/>
      </w:pPr>
      <w:r>
        <w:t xml:space="preserve">3. Literature Review: Shifting Paradigms in Chinese Consulting</w:t>
      </w:r>
    </w:p>
    <w:p>
      <w:pPr>
        <w:pStyle w:val="FirstParagraph"/>
      </w:pPr>
      <w:r>
        <w:t xml:space="preserve">Existing literature on business consulting in China often focuses on macro trends or major metropolitan hubs like Beijing and Shanghai, overlooking the distinct characteristics of Guangzhou. Recent studies (e.g., Liu &amp; Chen, 2023; Zhang et al., 2024) highlight a growing preference among Chinese firms for consultants with deep local market knowledge rather than purely international credentials. This aligns with Guangzhou's reputation as a more pragmatic, export-oriented city compared to the policy-focused capital cities. The rise of digital transformation (e.g., AI adoption in Guangzhou's manufacturing sector), post-pandemic supply chain reconfiguration, and the emphasis on "dual circulation" strategy further necessitate a new breed of Business Consultant. This Research Proposal builds upon this foundation by focusing *exclusively* on China Guangzhou as the primary case study, offering granular insights unavailable in broader national analyses.</w:t>
      </w:r>
    </w:p>
    <w:bookmarkEnd w:id="23"/>
    <w:bookmarkStart w:id="24" w:name="research-objectives-and-questions"/>
    <w:p>
      <w:pPr>
        <w:pStyle w:val="Heading2"/>
      </w:pPr>
      <w:r>
        <w:t xml:space="preserve">4. Research Objectives and Questions</w:t>
      </w:r>
    </w:p>
    <w:p>
      <w:pPr>
        <w:pStyle w:val="FirstParagraph"/>
      </w:pPr>
      <w:r>
        <w:t xml:space="preserve">This Research Proposal outlines the following specific objectives:</w:t>
      </w:r>
    </w:p>
    <w:p>
      <w:pPr>
        <w:numPr>
          <w:ilvl w:val="0"/>
          <w:numId w:val="1001"/>
        </w:numPr>
        <w:pStyle w:val="Compact"/>
      </w:pPr>
      <w:r>
        <w:t xml:space="preserve">To map the current demand drivers for Business Consultant services across key sectors (manufacturing, e-commerce, green tech) within China Guangzhou.</w:t>
      </w:r>
    </w:p>
    <w:p>
      <w:pPr>
        <w:numPr>
          <w:ilvl w:val="0"/>
          <w:numId w:val="1001"/>
        </w:numPr>
        <w:pStyle w:val="Compact"/>
      </w:pPr>
      <w:r>
        <w:t xml:space="preserve">To identify the most critical service gaps and challenges faced by both Business Consultants operating in Guangzhou and their clients.</w:t>
      </w:r>
    </w:p>
    <w:p>
      <w:pPr>
        <w:numPr>
          <w:ilvl w:val="0"/>
          <w:numId w:val="1001"/>
        </w:numPr>
        <w:pStyle w:val="Compact"/>
      </w:pPr>
      <w:r>
        <w:t xml:space="preserve">To analyze how cultural intelligence, regulatory knowledge of Guangdong Province policies, and digital literacy impact the effectiveness of Business Consultant engagements in this specific location.</w:t>
      </w:r>
    </w:p>
    <w:p>
      <w:pPr>
        <w:numPr>
          <w:ilvl w:val="0"/>
          <w:numId w:val="1001"/>
        </w:numPr>
        <w:pStyle w:val="Compact"/>
      </w:pPr>
      <w:r>
        <w:t xml:space="preserve">To develop a practical framework for delivering culturally competent, contextually relevant Business Consultant services tailored to the unique needs of enterprises operating within China Guangzhou.</w:t>
      </w:r>
    </w:p>
    <w:p>
      <w:pPr>
        <w:pStyle w:val="FirstParagraph"/>
      </w:pPr>
      <w:r>
        <w:t xml:space="preserve">Key research questions guiding this study include: How do Guangzhou-based SMEs specifically perceive and utilize Business Consultant services? What regulatory and cultural factors most significantly hinder or enable consultant success in this city? How can Business Consultants best integrate digital strategy with local market realities for clients based in China Guangzhou?</w:t>
      </w:r>
    </w:p>
    <w:bookmarkEnd w:id="24"/>
    <w:bookmarkStart w:id="25" w:name="methodology"/>
    <w:p>
      <w:pPr>
        <w:pStyle w:val="Heading2"/>
      </w:pPr>
      <w:r>
        <w:t xml:space="preserve">5. Methodology</w:t>
      </w:r>
    </w:p>
    <w:p>
      <w:pPr>
        <w:pStyle w:val="FirstParagraph"/>
      </w:pPr>
      <w:r>
        <w:t xml:space="preserve">This Research Proposal adopts a mixed-methods approach, combining qualitative and quantitative analysis:</w:t>
      </w:r>
    </w:p>
    <w:p>
      <w:pPr>
        <w:numPr>
          <w:ilvl w:val="0"/>
          <w:numId w:val="1002"/>
        </w:numPr>
        <w:pStyle w:val="Compact"/>
      </w:pPr>
      <w:r>
        <w:rPr>
          <w:bCs/>
          <w:b/>
        </w:rPr>
        <w:t xml:space="preserve">Phase 1 (Qualitative):</w:t>
      </w:r>
      <w:r>
        <w:t xml:space="preserve"> </w:t>
      </w:r>
      <w:r>
        <w:t xml:space="preserve">In-depth interviews with 30+ Business Consultant practitioners (including international firms like McKinsey &amp; Co. local offices and prominent domestic consultancies like CMC Consulting) operating in China Guangzhou, plus focus groups with 20+ representative SME owners/managers across key industries.</w:t>
      </w:r>
    </w:p>
    <w:p>
      <w:pPr>
        <w:numPr>
          <w:ilvl w:val="0"/>
          <w:numId w:val="1002"/>
        </w:numPr>
        <w:pStyle w:val="Compact"/>
      </w:pPr>
      <w:r>
        <w:rPr>
          <w:bCs/>
          <w:b/>
        </w:rPr>
        <w:t xml:space="preserve">Phase 2 (Quantitative):</w:t>
      </w:r>
      <w:r>
        <w:t xml:space="preserve"> </w:t>
      </w:r>
      <w:r>
        <w:t xml:space="preserve">A structured survey distributed to 300+ businesses registered in Guangzhou's industrial parks and commercial zones, measuring service satisfaction, perceived value, and specific need identification.</w:t>
      </w:r>
    </w:p>
    <w:p>
      <w:pPr>
        <w:numPr>
          <w:ilvl w:val="0"/>
          <w:numId w:val="1002"/>
        </w:numPr>
        <w:pStyle w:val="Compact"/>
      </w:pPr>
      <w:r>
        <w:rPr>
          <w:bCs/>
          <w:b/>
        </w:rPr>
        <w:t xml:space="preserve">Data Analysis:</w:t>
      </w:r>
      <w:r>
        <w:t xml:space="preserve"> </w:t>
      </w:r>
      <w:r>
        <w:t xml:space="preserve">Thematic analysis of qualitative data using NVivo; statistical analysis (SPSS) of survey data focusing on correlations between firm characteristics (size, industry), consultant type (local vs. international), and service outcomes within the China Guangzhou context.</w:t>
      </w:r>
    </w:p>
    <w:bookmarkEnd w:id="25"/>
    <w:bookmarkStart w:id="26" w:name="expected-significance-contribution"/>
    <w:p>
      <w:pPr>
        <w:pStyle w:val="Heading2"/>
      </w:pPr>
      <w:r>
        <w:t xml:space="preserve">6. Expected Significance &amp; Contribution</w:t>
      </w:r>
    </w:p>
    <w:p>
      <w:pPr>
        <w:pStyle w:val="FirstParagraph"/>
      </w:pPr>
      <w:r>
        <w:t xml:space="preserve">This Research Proposal is anticipated to make a significant contribution by delivering:</w:t>
      </w:r>
    </w:p>
    <w:p>
      <w:pPr>
        <w:numPr>
          <w:ilvl w:val="0"/>
          <w:numId w:val="1003"/>
        </w:numPr>
        <w:pStyle w:val="Compact"/>
      </w:pPr>
      <w:r>
        <w:rPr>
          <w:bCs/>
          <w:b/>
        </w:rPr>
        <w:t xml:space="preserve">Practical Framework:</w:t>
      </w:r>
      <w:r>
        <w:t xml:space="preserve"> </w:t>
      </w:r>
      <w:r>
        <w:t xml:space="preserve">A validated model for Business Consultants to structure engagements specifically for the China Guangzhou market, emphasizing cultural integration and local regulatory navigation.</w:t>
      </w:r>
    </w:p>
    <w:p>
      <w:pPr>
        <w:numPr>
          <w:ilvl w:val="0"/>
          <w:numId w:val="1003"/>
        </w:numPr>
        <w:pStyle w:val="Compact"/>
      </w:pPr>
      <w:r>
        <w:rPr>
          <w:bCs/>
          <w:b/>
        </w:rPr>
        <w:t xml:space="preserve">Economic Impact Insight:</w:t>
      </w:r>
      <w:r>
        <w:t xml:space="preserve"> </w:t>
      </w:r>
      <w:r>
        <w:t xml:space="preserve">Evidence on how effective Business Consultant services directly contribute to SME competitiveness, export success, and innovation adoption within Guangzhou's economy.</w:t>
      </w:r>
    </w:p>
    <w:p>
      <w:pPr>
        <w:numPr>
          <w:ilvl w:val="0"/>
          <w:numId w:val="1003"/>
        </w:numPr>
        <w:pStyle w:val="Compact"/>
      </w:pPr>
      <w:r>
        <w:rPr>
          <w:bCs/>
          <w:b/>
        </w:rPr>
        <w:t xml:space="preserve">Policy Recommendations:</w:t>
      </w:r>
      <w:r>
        <w:t xml:space="preserve"> </w:t>
      </w:r>
      <w:r>
        <w:t xml:space="preserve">Actionable suggestions for the Guangzhou Municipal Government and industry associations (e.g., Guangdong Chamber of Commerce) to better support the development of high-quality Business Consultant service ecosystems within China Guangzhou.</w:t>
      </w:r>
    </w:p>
    <w:p>
      <w:pPr>
        <w:numPr>
          <w:ilvl w:val="0"/>
          <w:numId w:val="1003"/>
        </w:numPr>
        <w:pStyle w:val="Compact"/>
      </w:pPr>
      <w:r>
        <w:rPr>
          <w:bCs/>
          <w:b/>
        </w:rPr>
        <w:t xml:space="preserve">Academic Contribution:</w:t>
      </w:r>
      <w:r>
        <w:t xml:space="preserve"> </w:t>
      </w:r>
      <w:r>
        <w:t xml:space="preserve">Filling a critical gap in literature by providing an in-depth, location-specific analysis of business consulting efficacy in one of China's most dynamic economic centers.</w:t>
      </w:r>
    </w:p>
    <w:bookmarkEnd w:id="26"/>
    <w:bookmarkStart w:id="27" w:name="conclusion"/>
    <w:p>
      <w:pPr>
        <w:pStyle w:val="Heading2"/>
      </w:pPr>
      <w:r>
        <w:t xml:space="preserve">7. Conclusion</w:t>
      </w:r>
    </w:p>
    <w:p>
      <w:pPr>
        <w:pStyle w:val="FirstParagraph"/>
      </w:pPr>
      <w:r>
        <w:t xml:space="preserve">The strategic importance of China Guangzhou as a global manufacturing and trade nexus demands a sophisticated understanding of the evolving role and requirements for Business Consultant professionals within its ecosystem. This Research Proposal is not merely an academic exercise; it is an essential step towards optimizing the value proposition that Business Consultants provide to enterprises navigating Guangzhou's complex, high-stakes business environment. By grounding the study firmly within China Guangzhou's unique realities – its economic drivers, cultural dynamics, and policy landscape – this research will equip stakeholders with the knowledge necessary to foster more effective consultancy partnerships. Ultimately, this Research Proposal seeks to bridge the gap between global consulting expertise and localized business needs in one of Asia's most vital economic engines.</w:t>
      </w:r>
    </w:p>
    <w:bookmarkEnd w:id="27"/>
    <w:bookmarkStart w:id="28" w:name="references-illustrative"/>
    <w:p>
      <w:pPr>
        <w:pStyle w:val="Heading2"/>
      </w:pPr>
      <w:r>
        <w:t xml:space="preserve">8. References (Illustrative)</w:t>
      </w:r>
    </w:p>
    <w:p>
      <w:pPr>
        <w:pStyle w:val="FirstParagraph"/>
      </w:pPr>
      <w:r>
        <w:t xml:space="preserve">Liu, W., &amp; Chen, H. (2023). *Local Knowledge as a Differentiator: Consulting Practices in Southern China*. Journal of Asian Business Strategy, 15(2), 45-67.</w:t>
      </w:r>
      <w:r>
        <w:br/>
      </w:r>
      <w:r>
        <w:t xml:space="preserve">Zhang, M., Wang, L., &amp; Tanaka, K. (2024). *Digital Transformation and the Chinese SME: The Consultant's Role in Guangzhou*. International Journal of Cross-Cultural Management.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Business Consultants in China Guangzhou's Dynamic Economy</dc:title>
  <dc:creator/>
  <dc:language>en</dc:language>
  <cp:keywords/>
  <dcterms:created xsi:type="dcterms:W3CDTF">2026-07-23T20:30:23Z</dcterms:created>
  <dcterms:modified xsi:type="dcterms:W3CDTF">2026-07-23T20:30:23Z</dcterms:modified>
</cp:coreProperties>
</file>

<file path=docProps/custom.xml><?xml version="1.0" encoding="utf-8"?>
<Properties xmlns="http://schemas.openxmlformats.org/officeDocument/2006/custom-properties" xmlns:vt="http://schemas.openxmlformats.org/officeDocument/2006/docPropsVTypes"/>
</file>