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Enterprise</w:t>
      </w:r>
      <w:r>
        <w:t xml:space="preserve"> </w:t>
      </w:r>
      <w:r>
        <w:t xml:space="preserve">Growth</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966644a8e191a7482cf06974ea0621103c705a7"/>
    <w:p>
      <w:pPr>
        <w:pStyle w:val="Heading1"/>
      </w:pPr>
      <w:r>
        <w:t xml:space="preserve">Research Proposal: Enhancing Business Consultant Services for Sustainable Enterprise Growth in DR Congo Kinshasa</w:t>
      </w:r>
    </w:p>
    <w:bookmarkStart w:id="20" w:name="abstract"/>
    <w:p>
      <w:pPr>
        <w:pStyle w:val="Heading2"/>
      </w:pPr>
      <w:r>
        <w:t xml:space="preserve">Abstract</w:t>
      </w:r>
    </w:p>
    <w:p>
      <w:pPr>
        <w:pStyle w:val="FirstParagraph"/>
      </w:pPr>
      <w:r>
        <w:t xml:space="preserve">This research proposal outlines a critical investigation into the role and effectiveness of the Business Consultant within the rapidly evolving economic landscape of DR Congo, with a specific focus on Kinshasa. As Kinshasa emerges as the vibrant political, economic, and cultural hub of the Democratic Republic of Congo (DRC), it faces unique challenges including infrastructure deficits, complex regulatory environments, and a predominantly informal economy. This study aims to identify gaps in current Business Consultant service delivery and propose tailored strategies to enhance their impact on small and medium-sized enterprise (SME) development. The findings will directly inform the design of more effective business consultancy frameworks essential for fostering inclusive economic growth in DR Congo Kinshasa.</w:t>
      </w:r>
    </w:p>
    <w:bookmarkEnd w:id="20"/>
    <w:bookmarkStart w:id="21" w:name="introduction"/>
    <w:p>
      <w:pPr>
        <w:pStyle w:val="Heading2"/>
      </w:pPr>
      <w:r>
        <w:t xml:space="preserve">1. Introduction</w:t>
      </w:r>
    </w:p>
    <w:p>
      <w:pPr>
        <w:pStyle w:val="FirstParagraph"/>
      </w:pPr>
      <w:r>
        <w:t xml:space="preserve">The Democratic Republic of Congo (DR Congo), particularly its capital city Kinshasa, presents a complex yet high-potential market. With over 15 million inhabitants, Kinshasa is Africa's largest francophone city and a critical nexus for regional trade. However, the business environment remains challenging due to bureaucratic inefficiencies, security concerns, and limited access to formal financial services. The role of the Business Consultant has become increasingly vital in navigating these complexities for local entrepreneurs and international investors alike. This Research Proposal specifically targets understanding how Business Consultant practices can be optimized within the unique socio-economic context of Kinshasa to drive sustainable business outcomes.</w:t>
      </w:r>
    </w:p>
    <w:bookmarkEnd w:id="21"/>
    <w:bookmarkStart w:id="22" w:name="problem-statement"/>
    <w:p>
      <w:pPr>
        <w:pStyle w:val="Heading2"/>
      </w:pPr>
      <w:r>
        <w:t xml:space="preserve">2. Problem Statement</w:t>
      </w:r>
    </w:p>
    <w:p>
      <w:pPr>
        <w:pStyle w:val="FirstParagraph"/>
      </w:pPr>
      <w:r>
        <w:t xml:space="preserve">Despite the growing demand for professional business advisory services in Kinshasa, significant gaps persist. Many existing Business Consultant interventions fail to adequately address localized challenges such as the dominance of informal trade networks (estimated at 80% of Kinshasa's GDP), weak institutional capacity, and cultural nuances in business practices. Furthermore, there is a scarcity of locally rooted Business Consultant firms with deep contextual understanding; many foreign consultants operate with limited adaptation to DR Congo Kinshasa’s specific realities. Consequently, SMEs struggle with operational inefficiencies, poor market access strategies, and inadequate financial management – hindering their growth potential and contribution to Kinshasa's economy. This Research Proposal seeks to diagnose these systemic issues within the Business Consultant ecosystem specifically in DR Congo Kinshasa.</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landscape of Business Consultant service providers operating within DR Congo Kinshasa, including their methodologies, target clients, and perceived impact.</w:t>
      </w:r>
    </w:p>
    <w:p>
      <w:pPr>
        <w:numPr>
          <w:ilvl w:val="0"/>
          <w:numId w:val="1001"/>
        </w:numPr>
        <w:pStyle w:val="Compact"/>
      </w:pPr>
      <w:r>
        <w:t xml:space="preserve">To identify critical barriers faced by local SMEs in accessing relevant and effective business consultancy services in Kinshasa.</w:t>
      </w:r>
    </w:p>
    <w:p>
      <w:pPr>
        <w:numPr>
          <w:ilvl w:val="0"/>
          <w:numId w:val="1001"/>
        </w:numPr>
        <w:pStyle w:val="Compact"/>
      </w:pPr>
      <w:r>
        <w:t xml:space="preserve">To analyze the specific socio-economic, political, and cultural factors unique to DR Congo Kinshasa that influence the effectiveness of Business Consultant interventions.</w:t>
      </w:r>
    </w:p>
    <w:p>
      <w:pPr>
        <w:numPr>
          <w:ilvl w:val="0"/>
          <w:numId w:val="1001"/>
        </w:numPr>
        <w:pStyle w:val="Compact"/>
      </w:pPr>
      <w:r>
        <w:t xml:space="preserve">To develop a context-specific framework for an enhanced Business Consultant model tailored to the realities of Kinshasa's business community, focusing on sustainability and scalability.</w:t>
      </w:r>
    </w:p>
    <w:bookmarkEnd w:id="23"/>
    <w:bookmarkStart w:id="24" w:name="methodology"/>
    <w:p>
      <w:pPr>
        <w:pStyle w:val="Heading2"/>
      </w:pPr>
      <w:r>
        <w:t xml:space="preserve">4. Methodology</w:t>
      </w:r>
    </w:p>
    <w:p>
      <w:pPr>
        <w:pStyle w:val="FirstParagraph"/>
      </w:pPr>
      <w:r>
        <w:t xml:space="preserve">This mixed-methods study will employ a multi-phase approach over 18 months, centered in Kinshasa:</w:t>
      </w:r>
    </w:p>
    <w:p>
      <w:pPr>
        <w:numPr>
          <w:ilvl w:val="0"/>
          <w:numId w:val="1002"/>
        </w:numPr>
        <w:pStyle w:val="Compact"/>
      </w:pPr>
      <w:r>
        <w:rPr>
          <w:bCs/>
          <w:b/>
        </w:rPr>
        <w:t xml:space="preserve">Phase 1 (Months 1-3): Literature Review &amp; Desk Research.</w:t>
      </w:r>
      <w:r>
        <w:t xml:space="preserve"> </w:t>
      </w:r>
      <w:r>
        <w:t xml:space="preserve">Analysis of existing reports on DRC's business environment (World Bank, IMF), prior consultancy studies in Kinshasa, and regulatory frameworks governing business services.</w:t>
      </w:r>
    </w:p>
    <w:p>
      <w:pPr>
        <w:numPr>
          <w:ilvl w:val="0"/>
          <w:numId w:val="1002"/>
        </w:numPr>
        <w:pStyle w:val="Compact"/>
      </w:pPr>
      <w:r>
        <w:rPr>
          <w:bCs/>
          <w:b/>
        </w:rPr>
        <w:t xml:space="preserve">Phase 2 (Months 4-9): Fieldwork in Kinshasa.</w:t>
      </w:r>
      <w:r>
        <w:t xml:space="preserve"> </w:t>
      </w:r>
      <w:r>
        <w:t xml:space="preserve">Conducting in-depth interviews with 30+ key stakeholders: Business Consultant practitioners (local &amp; international), SME owners across sectors (agriculture, retail, manufacturing), government officials (Ministry of Trade, Small Enterprise Development Agency), and development partners. Focus group discussions will be held with women entrepreneurs and youth-led SMEs to capture diverse perspectives.</w:t>
      </w:r>
    </w:p>
    <w:p>
      <w:pPr>
        <w:numPr>
          <w:ilvl w:val="0"/>
          <w:numId w:val="1002"/>
        </w:numPr>
        <w:pStyle w:val="Compact"/>
      </w:pPr>
      <w:r>
        <w:rPr>
          <w:bCs/>
          <w:b/>
        </w:rPr>
        <w:t xml:space="preserve">Phase 3 (Months 10-15): Data Analysis &amp; Framework Development.</w:t>
      </w:r>
      <w:r>
        <w:t xml:space="preserve"> </w:t>
      </w:r>
      <w:r>
        <w:t xml:space="preserve">Thematic analysis of qualitative data combined with quantitative assessment of service uptake metrics. Development of a prototype Business Consultant engagement model incorporating Kinshasa-specific adaptations (e.g., integrating informal network mapping, navigating local administrative structures).</w:t>
      </w:r>
    </w:p>
    <w:p>
      <w:pPr>
        <w:numPr>
          <w:ilvl w:val="0"/>
          <w:numId w:val="1002"/>
        </w:numPr>
        <w:pStyle w:val="Compact"/>
      </w:pPr>
      <w:r>
        <w:rPr>
          <w:bCs/>
          <w:b/>
        </w:rPr>
        <w:t xml:space="preserve">Phase 4 (Months 16-18): Validation &amp; Dissemination.</w:t>
      </w:r>
      <w:r>
        <w:t xml:space="preserve"> </w:t>
      </w:r>
      <w:r>
        <w:t xml:space="preserve">Presenting findings and the proposed framework to key stakeholders in Kinshasa for validation. Preparing a comprehensive report and policy brief specifically tailored for use by Business Consultant firms operating in DR Congo Kinshasa.</w:t>
      </w:r>
    </w:p>
    <w:bookmarkEnd w:id="24"/>
    <w:bookmarkStart w:id="25" w:name="significance-of-the-research"/>
    <w:p>
      <w:pPr>
        <w:pStyle w:val="Heading2"/>
      </w:pPr>
      <w:r>
        <w:t xml:space="preserve">5. Significance of the Research</w:t>
      </w:r>
    </w:p>
    <w:p>
      <w:pPr>
        <w:pStyle w:val="FirstParagraph"/>
      </w:pPr>
      <w:r>
        <w:t xml:space="preserve">This Research Proposal addresses a critical gap with profound implications for DR Congo Kinshasa's economic future. The findings will directly benefit:</w:t>
      </w:r>
    </w:p>
    <w:p>
      <w:pPr>
        <w:numPr>
          <w:ilvl w:val="0"/>
          <w:numId w:val="1003"/>
        </w:numPr>
        <w:pStyle w:val="Compact"/>
      </w:pPr>
      <w:r>
        <w:rPr>
          <w:bCs/>
          <w:b/>
        </w:rPr>
        <w:t xml:space="preserve">Business Consultants:</w:t>
      </w:r>
      <w:r>
        <w:t xml:space="preserve"> </w:t>
      </w:r>
      <w:r>
        <w:t xml:space="preserve">Providing actionable insights to refine their service delivery models, ensuring they are culturally appropriate, contextually relevant, and ultimately more impactful within Kinshasa.</w:t>
      </w:r>
    </w:p>
    <w:p>
      <w:pPr>
        <w:numPr>
          <w:ilvl w:val="0"/>
          <w:numId w:val="1003"/>
        </w:numPr>
        <w:pStyle w:val="Compact"/>
      </w:pPr>
      <w:r>
        <w:rPr>
          <w:bCs/>
          <w:b/>
        </w:rPr>
        <w:t xml:space="preserve">SMEs in Kinshasa:</w:t>
      </w:r>
      <w:r>
        <w:t xml:space="preserve"> </w:t>
      </w:r>
      <w:r>
        <w:t xml:space="preserve">Equipping them with better access to consultancy services that genuinely address their operational and strategic challenges, fostering resilience and growth potential.</w:t>
      </w:r>
    </w:p>
    <w:p>
      <w:pPr>
        <w:numPr>
          <w:ilvl w:val="0"/>
          <w:numId w:val="1003"/>
        </w:numPr>
        <w:pStyle w:val="Compact"/>
      </w:pPr>
      <w:r>
        <w:rPr>
          <w:bCs/>
          <w:b/>
        </w:rPr>
        <w:t xml:space="preserve">Policy Makers (DRC &amp; Partners):</w:t>
      </w:r>
      <w:r>
        <w:t xml:space="preserve"> </w:t>
      </w:r>
      <w:r>
        <w:t xml:space="preserve">Informing the development of supportive policies and incentives for professional business advisory services within Kinshasa's formal economic structure.</w:t>
      </w:r>
    </w:p>
    <w:p>
      <w:pPr>
        <w:numPr>
          <w:ilvl w:val="0"/>
          <w:numId w:val="1003"/>
        </w:numPr>
        <w:pStyle w:val="Compact"/>
      </w:pPr>
      <w:r>
        <w:rPr>
          <w:bCs/>
          <w:b/>
        </w:rPr>
        <w:t xml:space="preserve">Development Agencies:</w:t>
      </w:r>
      <w:r>
        <w:t xml:space="preserve"> </w:t>
      </w:r>
      <w:r>
        <w:t xml:space="preserve">Guiding future investments in business development support programs, ensuring resources are directed towards the most effective models for DR Congo Kinshasa.</w:t>
      </w:r>
    </w:p>
    <w:p>
      <w:pPr>
        <w:pStyle w:val="FirstParagraph"/>
      </w:pPr>
      <w:r>
        <w:t xml:space="preserve">The successful implementation of this research will contribute significantly to building a more robust and inclusive entrepreneurial ecosystem in the heart of DR Congo.</w:t>
      </w:r>
    </w:p>
    <w:bookmarkEnd w:id="25"/>
    <w:bookmarkStart w:id="26" w:name="expected-outcomes-and-deliverables"/>
    <w:p>
      <w:pPr>
        <w:pStyle w:val="Heading2"/>
      </w:pPr>
      <w:r>
        <w:t xml:space="preserve">6. Expected Outcomes and Deliverables</w:t>
      </w:r>
    </w:p>
    <w:p>
      <w:pPr>
        <w:numPr>
          <w:ilvl w:val="0"/>
          <w:numId w:val="1004"/>
        </w:numPr>
        <w:pStyle w:val="Compact"/>
      </w:pPr>
      <w:r>
        <w:t xml:space="preserve">A detailed report documenting the current state of Business Consultant services in Kinshasa, including key challenges and success factors.</w:t>
      </w:r>
    </w:p>
    <w:p>
      <w:pPr>
        <w:numPr>
          <w:ilvl w:val="0"/>
          <w:numId w:val="1004"/>
        </w:numPr>
        <w:pStyle w:val="Compact"/>
      </w:pPr>
      <w:r>
        <w:t xml:space="preserve">A validated, context-specific framework for delivering effective Business Consultant services tailored to DR Congo Kinshasa’s unique environment.</w:t>
      </w:r>
    </w:p>
    <w:p>
      <w:pPr>
        <w:numPr>
          <w:ilvl w:val="0"/>
          <w:numId w:val="1004"/>
        </w:numPr>
        <w:pStyle w:val="Compact"/>
      </w:pPr>
      <w:r>
        <w:t xml:space="preserve">A practical toolkit for Business Consultant firms operating in the DRC, containing culturally attuned methodologies and engagement strategies.</w:t>
      </w:r>
    </w:p>
    <w:p>
      <w:pPr>
        <w:numPr>
          <w:ilvl w:val="0"/>
          <w:numId w:val="1004"/>
        </w:numPr>
        <w:pStyle w:val="Compact"/>
      </w:pPr>
      <w:r>
        <w:t xml:space="preserve">Presentation of findings to key stakeholders in Kinshasa (e.g., Chamber of Commerce, relevant ministries) and dissemination through academic channels.</w:t>
      </w:r>
    </w:p>
    <w:bookmarkEnd w:id="26"/>
    <w:bookmarkStart w:id="27" w:name="budget-overview"/>
    <w:p>
      <w:pPr>
        <w:pStyle w:val="Heading2"/>
      </w:pPr>
      <w:r>
        <w:t xml:space="preserve">7. Budget Overview</w:t>
      </w:r>
    </w:p>
    <w:p>
      <w:pPr>
        <w:pStyle w:val="FirstParagraph"/>
      </w:pPr>
      <w:r>
        <w:t xml:space="preserve">The proposed research requires a total budget of $45,000 USD, allocated for: fieldwork logistics in Kinshasa (including local researcher stipends), data collection tools and translation services (Lingala/French/English), travel for key stakeholder engagement within Kinshasa city limits, report production, and dissemination activities. Funding will be sought from development partners focused on African economic growth and private sector development.</w:t>
      </w:r>
    </w:p>
    <w:bookmarkEnd w:id="27"/>
    <w:bookmarkStart w:id="28" w:name="conclusion"/>
    <w:p>
      <w:pPr>
        <w:pStyle w:val="Heading2"/>
      </w:pPr>
      <w:r>
        <w:t xml:space="preserve">8. Conclusion</w:t>
      </w:r>
    </w:p>
    <w:p>
      <w:pPr>
        <w:pStyle w:val="FirstParagraph"/>
      </w:pPr>
      <w:r>
        <w:t xml:space="preserve">DR Congo Kinshasa represents a pivotal market with immense potential for business-driven development. However, realizing this potential hinges significantly on the capacity of the Business Consultant to provide relevant, effective, and culturally intelligent advisory services. This Research Proposal is not merely an academic exercise; it is a necessary step towards building a stronger foundation for enterprise growth in Kinshasa. By focusing intensely on the realities of DR Congo Kinshasa and centering the needs of local SMEs within the Business Consultant paradigm, this research promises tangible outcomes that will empower entrepreneurs, inform practitioners, and contribute to a more dynamic and prosperous economic future for the Democratic Republic of Congo's capital city.</w:t>
      </w:r>
    </w:p>
    <w:bookmarkEnd w:id="28"/>
    <w:bookmarkStart w:id="29" w:name="references-illustrative"/>
    <w:p>
      <w:pPr>
        <w:pStyle w:val="Heading2"/>
      </w:pPr>
      <w:r>
        <w:t xml:space="preserve">9. References (Illustrative)</w:t>
      </w:r>
    </w:p>
    <w:p>
      <w:pPr>
        <w:numPr>
          <w:ilvl w:val="0"/>
          <w:numId w:val="1005"/>
        </w:numPr>
        <w:pStyle w:val="Compact"/>
      </w:pPr>
      <w:r>
        <w:t xml:space="preserve">World Bank. (2023). Doing Business in DR Congo: Challenges and Opportunities for SMEs.</w:t>
      </w:r>
    </w:p>
    <w:p>
      <w:pPr>
        <w:numPr>
          <w:ilvl w:val="0"/>
          <w:numId w:val="1005"/>
        </w:numPr>
        <w:pStyle w:val="Compact"/>
      </w:pPr>
      <w:r>
        <w:t xml:space="preserve">UNDP DRC. (2022). Kinshasa Urban Economy Assessment Report.</w:t>
      </w:r>
    </w:p>
    <w:p>
      <w:pPr>
        <w:numPr>
          <w:ilvl w:val="0"/>
          <w:numId w:val="1005"/>
        </w:numPr>
        <w:pStyle w:val="Compact"/>
      </w:pPr>
      <w:r>
        <w:t xml:space="preserve">Ministry of Trade, DRC. (2021). National Strategy for SME Development.</w:t>
      </w:r>
    </w:p>
    <w:p>
      <w:pPr>
        <w:numPr>
          <w:ilvl w:val="0"/>
          <w:numId w:val="1005"/>
        </w:numPr>
        <w:pStyle w:val="Compact"/>
      </w:pPr>
      <w:r>
        <w:t xml:space="preserve">Développement de l'Entreprise en Afrique Centrale (DEA-C), 2023. Market Analysis: Business Consulting Services in Kinshasa.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Sustainable Enterprise Growth in DR Congo Kinshasa</dc:title>
  <dc:creator/>
  <cp:keywords/>
  <dcterms:created xsi:type="dcterms:W3CDTF">2025-12-09T14:30:02Z</dcterms:created>
  <dcterms:modified xsi:type="dcterms:W3CDTF">2025-12-09T14:30:02Z</dcterms:modified>
</cp:coreProperties>
</file>

<file path=docProps/custom.xml><?xml version="1.0" encoding="utf-8"?>
<Properties xmlns="http://schemas.openxmlformats.org/officeDocument/2006/custom-properties" xmlns:vt="http://schemas.openxmlformats.org/officeDocument/2006/docPropsVTypes"/>
</file>