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Italy</w:t>
      </w:r>
      <w:r>
        <w:t xml:space="preserve"> </w:t>
      </w:r>
      <w:r>
        <w:t xml:space="preserve">Milan</w:t>
      </w:r>
    </w:p>
    <w:bookmarkStart w:id="28" w:name="X77317fcd53c8e5e2a743d298f5fe3efa2f7c226"/>
    <w:p>
      <w:pPr>
        <w:pStyle w:val="Heading1"/>
      </w:pPr>
      <w:r>
        <w:t xml:space="preserve">Research Proposal: Enhancing Strategic Advisory Services for SMEs in Milan, Italy Through Specialized Business Consulting</w:t>
      </w:r>
    </w:p>
    <w:bookmarkStart w:id="20" w:name="abstract"/>
    <w:p>
      <w:pPr>
        <w:pStyle w:val="Heading2"/>
      </w:pPr>
      <w:r>
        <w:t xml:space="preserve">Abstract</w:t>
      </w:r>
    </w:p>
    <w:p>
      <w:pPr>
        <w:pStyle w:val="FirstParagraph"/>
      </w:pPr>
      <w:r>
        <w:t xml:space="preserve">This research proposal outlines a comprehensive study focused on the critical role of the Business Consultant within Italy's economic landscape, with specific emphasis on Milan as a strategic hub. As Italy's financial, fashion, and innovation capital, Milan presents unique opportunities and challenges for business consulting services. This Research Proposal investigates the evolving demands of SMEs (Small and Medium Enterprises) in Milan regarding strategic advisory needs, gaps in current consultancy models, and opportunities for value-driven service enhancement. The study aims to produce actionable insights that will refine Business Consultant practices to better serve Milan's dynamic market environment, contributing significantly to regional economic resilience and competitiveness within Italy.</w:t>
      </w:r>
    </w:p>
    <w:bookmarkEnd w:id="20"/>
    <w:bookmarkStart w:id="21" w:name="Xa536ec3a4525b717249f214a44aba3250f97522"/>
    <w:p>
      <w:pPr>
        <w:pStyle w:val="Heading2"/>
      </w:pPr>
      <w:r>
        <w:t xml:space="preserve">1. Introduction: The Strategic Imperative of Business Consulting in Milan</w:t>
      </w:r>
    </w:p>
    <w:p>
      <w:pPr>
        <w:pStyle w:val="FirstParagraph"/>
      </w:pPr>
      <w:r>
        <w:t xml:space="preserve">Milan stands as the undisputed economic engine of Northern Italy and a major global business center, hosting headquarters for 30% of Fortune 500 companies operating in Italy, including iconic fashion houses (Prada, Gucci), financial institutions (Intesa Sanpaolo), and manufacturing giants. This concentration drives intense competition and rapid market adaptation. Within this context, the Business Consultant is not merely an advisor but a catalyst for growth, innovation, and operational excellence for local enterprises navigating complex EU regulations, digital transformation demands, and global supply chain volatility. However, existing consultancy services often fail to fully address the nuanced needs of Milan-based SMEs – particularly those in fashion retailing (a sector contributing €75 billion annually to Italy's GDP), sustainable manufacturing, and tech-enabled services – leading to suboptimal strategic outcomes. This Research Proposal directly addresses this gap by focusing on Milan as the ideal microcosm for studying specialized Business Consultant effectiveness in a high-stakes Italian urban economy.</w:t>
      </w:r>
    </w:p>
    <w:bookmarkEnd w:id="21"/>
    <w:bookmarkStart w:id="22" w:name="X0f0a1f77f9df66f64f5621af7059c4196465f65"/>
    <w:p>
      <w:pPr>
        <w:pStyle w:val="Heading2"/>
      </w:pPr>
      <w:r>
        <w:t xml:space="preserve">2. Problem Statement: The Disconnect Between Consulting Services and Milanese SME Needs</w:t>
      </w:r>
    </w:p>
    <w:p>
      <w:pPr>
        <w:pStyle w:val="FirstParagraph"/>
      </w:pPr>
      <w:r>
        <w:t xml:space="preserve">Despite Milan's prominence, many local SMEs report dissatisfaction with generic consulting approaches. A 2023 Confcommercio Milan survey revealed that 68% of surveyed businesses found external consultants lacked deep contextual understanding of *Milan-specific* market dynamics, including seasonal fashion cycles, complex local regulations (e.g., Lombardy regional incentives), and the unique cultural nuances of Italian business relationships. Furthermore, the rise of digital disruption has intensified demands for consultants skilled in AI-driven analytics and sustainable supply chain management – areas where many traditional consultancy firms based in Milan lag. This disconnect hinders SME growth potential, limits Milan's ability to compete globally, and represents a significant untapped opportunity for the Business Consultant profession within Italy. The central research question is:</w:t>
      </w:r>
      <w:r>
        <w:t xml:space="preserve"> </w:t>
      </w:r>
      <w:r>
        <w:rPr>
          <w:iCs/>
          <w:i/>
        </w:rPr>
        <w:t xml:space="preserve">How can Business Consultant service models be strategically adapted to deliver higher value and measurable impact specifically for SMEs operating in the competitive ecosystem of Milan, Italy?</w:t>
      </w:r>
    </w:p>
    <w:bookmarkEnd w:id="22"/>
    <w:bookmarkStart w:id="23" w:name="Xbbaceb4ee679dc27b083c31d5b041a631df7c93"/>
    <w:p>
      <w:pPr>
        <w:pStyle w:val="Heading2"/>
      </w:pPr>
      <w:r>
        <w:t xml:space="preserve">3. Literature Review: Contextualizing Business Consulting in Italian Urban Centers</w:t>
      </w:r>
    </w:p>
    <w:p>
      <w:pPr>
        <w:pStyle w:val="FirstParagraph"/>
      </w:pPr>
      <w:r>
        <w:t xml:space="preserve">Existing literature (e.g., Deloitte Italy Reports 2021-2023; European Commission SME Surveys) acknowledges the importance of business advisory services for European SMEs but largely treats Italy as a monolithic market. Few studies focus on *city-specific* consultancy effectiveness, particularly neglecting Milan's unique position. Academic work by researchers at Bocconi University (Milan) highlights the "Italian Cultural Gap" in consulting – where advisors often fail to integrate local business practices, negotiation styles, and regulatory frameworks into their strategies. This Research Proposal builds directly upon this foundation but shifts focus explicitly to Milan, moving beyond national averages to analyze micro-level dynamics within a single city. It bridges the gap between generic consultancy models and the hyper-localized demands of Italy's most economically vibrant metropolitan center.</w:t>
      </w:r>
    </w:p>
    <w:bookmarkEnd w:id="23"/>
    <w:bookmarkStart w:id="24" w:name="research-objectives"/>
    <w:p>
      <w:pPr>
        <w:pStyle w:val="Heading2"/>
      </w:pPr>
      <w:r>
        <w:t xml:space="preserve">4. Research Objectives</w:t>
      </w:r>
    </w:p>
    <w:p>
      <w:pPr>
        <w:numPr>
          <w:ilvl w:val="0"/>
          <w:numId w:val="1001"/>
        </w:numPr>
        <w:pStyle w:val="Compact"/>
      </w:pPr>
      <w:r>
        <w:t xml:space="preserve">To map the current landscape of Business Consultant service offerings specifically tailored for SMEs in Milan, Italy.</w:t>
      </w:r>
    </w:p>
    <w:p>
      <w:pPr>
        <w:numPr>
          <w:ilvl w:val="0"/>
          <w:numId w:val="1001"/>
        </w:numPr>
        <w:pStyle w:val="Compact"/>
      </w:pPr>
      <w:r>
        <w:t xml:space="preserve">To identify the most pressing strategic challenges faced by Milan-based SMEs (e.g., digital adoption barriers, access to EU funds, post-pandemic market recovery) and how existing consultancy models address them.</w:t>
      </w:r>
    </w:p>
    <w:p>
      <w:pPr>
        <w:numPr>
          <w:ilvl w:val="0"/>
          <w:numId w:val="1001"/>
        </w:numPr>
        <w:pStyle w:val="Compact"/>
      </w:pPr>
      <w:r>
        <w:t xml:space="preserve">To analyze the key factors contributing to successful Business Consultant engagements within the Milan context (e.g., local network access, language fluency beyond Italian including English/German for export markets, understanding of Milan's fashion/manufacturing clusters).</w:t>
      </w:r>
    </w:p>
    <w:p>
      <w:pPr>
        <w:numPr>
          <w:ilvl w:val="0"/>
          <w:numId w:val="1001"/>
        </w:numPr>
        <w:pStyle w:val="Compact"/>
      </w:pPr>
      <w:r>
        <w:t xml:space="preserve">To develop a framework for optimizing Business Consultant service delivery tailored to the specific needs of Milan's SME ecosystem.</w:t>
      </w:r>
    </w:p>
    <w:bookmarkEnd w:id="24"/>
    <w:bookmarkStart w:id="25" w:name="methodology"/>
    <w:p>
      <w:pPr>
        <w:pStyle w:val="Heading2"/>
      </w:pPr>
      <w:r>
        <w:t xml:space="preserve">5. Methodology</w:t>
      </w:r>
    </w:p>
    <w:p>
      <w:pPr>
        <w:pStyle w:val="FirstParagraph"/>
      </w:pPr>
      <w:r>
        <w:t xml:space="preserve">This mixed-methods study will be conducted over 18 months, entirely focused on Milan and its business environment. It combines:</w:t>
      </w:r>
    </w:p>
    <w:p>
      <w:pPr>
        <w:numPr>
          <w:ilvl w:val="0"/>
          <w:numId w:val="1002"/>
        </w:numPr>
        <w:pStyle w:val="Compact"/>
      </w:pPr>
      <w:r>
        <w:rPr>
          <w:bCs/>
          <w:b/>
        </w:rPr>
        <w:t xml:space="preserve">Qualitative Phase (Months 1-6):</w:t>
      </w:r>
      <w:r>
        <w:t xml:space="preserve"> </w:t>
      </w:r>
      <w:r>
        <w:t xml:space="preserve">In-depth semi-structured interviews with 30+ key stakeholders: Business Consultants (specializing in Milan SMEs), owners/managers of diverse Milan SMEs (fashion, tech, manufacturing), and representatives from Milan Chamber of Commerce and Politecnico di Milano business support centers.</w:t>
      </w:r>
    </w:p>
    <w:p>
      <w:pPr>
        <w:numPr>
          <w:ilvl w:val="0"/>
          <w:numId w:val="1002"/>
        </w:numPr>
        <w:pStyle w:val="Compact"/>
      </w:pPr>
      <w:r>
        <w:rPr>
          <w:bCs/>
          <w:b/>
        </w:rPr>
        <w:t xml:space="preserve">Quantitative Phase (Months 7-12):</w:t>
      </w:r>
      <w:r>
        <w:t xml:space="preserve"> </w:t>
      </w:r>
      <w:r>
        <w:t xml:space="preserve">A structured survey distributed to 500+ SMEs across Milan's key sectors via Confcommercio Milan, measuring satisfaction with current consultancy services, perceived gaps, and desired service attributes (e.g., cost structure preferences, preferred digital tools).</w:t>
      </w:r>
    </w:p>
    <w:p>
      <w:pPr>
        <w:numPr>
          <w:ilvl w:val="0"/>
          <w:numId w:val="1002"/>
        </w:numPr>
        <w:pStyle w:val="Compact"/>
      </w:pPr>
      <w:r>
        <w:rPr>
          <w:bCs/>
          <w:b/>
        </w:rPr>
        <w:t xml:space="preserve">Analysis &amp; Framework Development (Months 13-18):</w:t>
      </w:r>
      <w:r>
        <w:t xml:space="preserve"> </w:t>
      </w:r>
      <w:r>
        <w:t xml:space="preserve">Thematic analysis of interview data combined with statistical analysis of survey results to identify patterns. The findings will be synthesized into a practical "Milan-SME Business Consultant Success Framework" outlining core service components, communication protocols, and value metrics specific to the Milan context.</w:t>
      </w:r>
    </w:p>
    <w:bookmarkEnd w:id="25"/>
    <w:bookmarkStart w:id="26" w:name="expected-impact-and-significance"/>
    <w:p>
      <w:pPr>
        <w:pStyle w:val="Heading2"/>
      </w:pPr>
      <w:r>
        <w:t xml:space="preserve">6. Expected Impact and Significance</w:t>
      </w:r>
    </w:p>
    <w:p>
      <w:pPr>
        <w:pStyle w:val="FirstParagraph"/>
      </w:pPr>
      <w:r>
        <w:t xml:space="preserve">The outcomes of this Research Proposal will deliver significant value for multiple stakeholders within Italy Milan:</w:t>
      </w:r>
    </w:p>
    <w:p>
      <w:pPr>
        <w:numPr>
          <w:ilvl w:val="0"/>
          <w:numId w:val="1003"/>
        </w:numPr>
        <w:pStyle w:val="Compact"/>
      </w:pPr>
      <w:r>
        <w:rPr>
          <w:bCs/>
          <w:b/>
        </w:rPr>
        <w:t xml:space="preserve">Business Consultants in Milan:</w:t>
      </w:r>
      <w:r>
        <w:t xml:space="preserve"> </w:t>
      </w:r>
      <w:r>
        <w:t xml:space="preserve">Provide evidence-based guidelines to tailor services, improve client retention, and differentiate from competitors through deep local expertise.</w:t>
      </w:r>
    </w:p>
    <w:p>
      <w:pPr>
        <w:numPr>
          <w:ilvl w:val="0"/>
          <w:numId w:val="1003"/>
        </w:numPr>
        <w:pStyle w:val="Compact"/>
      </w:pPr>
      <w:r>
        <w:rPr>
          <w:bCs/>
          <w:b/>
        </w:rPr>
        <w:t xml:space="preserve">SMEs in Milan:</w:t>
      </w:r>
      <w:r>
        <w:t xml:space="preserve"> </w:t>
      </w:r>
      <w:r>
        <w:t xml:space="preserve">Offer a clearer pathway to selecting effective consultants who understand their unique challenges within the city's ecosystem, leading to better strategic decisions and growth.</w:t>
      </w:r>
    </w:p>
    <w:p>
      <w:pPr>
        <w:numPr>
          <w:ilvl w:val="0"/>
          <w:numId w:val="1003"/>
        </w:numPr>
        <w:pStyle w:val="Compact"/>
      </w:pPr>
      <w:r>
        <w:rPr>
          <w:bCs/>
          <w:b/>
        </w:rPr>
        <w:t xml:space="preserve">Milan's Economy &amp; Italy:</w:t>
      </w:r>
      <w:r>
        <w:t xml:space="preserve"> </w:t>
      </w:r>
      <w:r>
        <w:t xml:space="preserve">Contribute to enhanced SME competitiveness, fostering innovation and job creation within Italy's most dynamic urban center. This directly supports national goals like the National Recovery Plan (PNRR) targeting SME digitalization and sustainability.</w:t>
      </w:r>
    </w:p>
    <w:p>
      <w:pPr>
        <w:numPr>
          <w:ilvl w:val="0"/>
          <w:numId w:val="1003"/>
        </w:numPr>
        <w:pStyle w:val="Compact"/>
      </w:pPr>
      <w:r>
        <w:rPr>
          <w:bCs/>
          <w:b/>
        </w:rPr>
        <w:t xml:space="preserve">Academia &amp; Policy Makers:</w:t>
      </w:r>
      <w:r>
        <w:t xml:space="preserve"> </w:t>
      </w:r>
      <w:r>
        <w:t xml:space="preserve">Generate a replicable model for studying consultancy effectiveness in other major Italian cities (e.g., Rome, Naples) and inform regional business support policies.</w:t>
      </w:r>
    </w:p>
    <w:bookmarkEnd w:id="26"/>
    <w:bookmarkStart w:id="27" w:name="Xf9f5efb12325b488afce37084825e341965deb3"/>
    <w:p>
      <w:pPr>
        <w:pStyle w:val="Heading2"/>
      </w:pPr>
      <w:r>
        <w:t xml:space="preserve">7. Conclusion: A Catalyst for Milan's Business Future</w:t>
      </w:r>
    </w:p>
    <w:p>
      <w:pPr>
        <w:pStyle w:val="FirstParagraph"/>
      </w:pPr>
      <w:r>
        <w:t xml:space="preserve">The role of the Business Consultant in Italy Milan is pivotal for sustaining the city's position as a European leader. This Research Proposal moves beyond generic consultancy studies to deliver targeted, actionable intelligence grounded in Milan's specific economic fabric. By rigorously investigating the needs of local SMEs and the capabilities of consultants within this unique urban context, this research promises to elevate the strategic value delivered by Business Consultants across Italy Milan. The resulting framework will serve as a vital resource for consultants aiming to provide exceptional service and for SMEs seeking genuine competitive advantage in one of the world's most demanding business environments. Investing in understanding and optimizing the Business Consultant-SME relationship in Milan is not just good practice; it is fundamental to Italy's economic prosperity.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Services in Italy Milan</dc:title>
  <dc:creator/>
  <dc:language>en</dc:language>
  <cp:keywords/>
  <dcterms:created xsi:type="dcterms:W3CDTF">2026-07-23T16:52:15Z</dcterms:created>
  <dcterms:modified xsi:type="dcterms:W3CDTF">2026-07-23T16:52:15Z</dcterms:modified>
</cp:coreProperties>
</file>

<file path=docProps/custom.xml><?xml version="1.0" encoding="utf-8"?>
<Properties xmlns="http://schemas.openxmlformats.org/officeDocument/2006/custom-properties" xmlns:vt="http://schemas.openxmlformats.org/officeDocument/2006/docPropsVTypes"/>
</file>