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Enhancing</w:t>
      </w:r>
      <w:r>
        <w:t xml:space="preserve"> </w:t>
      </w:r>
      <w:r>
        <w:t xml:space="preserve">Strategic</w:t>
      </w:r>
      <w:r>
        <w:t xml:space="preserve"> </w:t>
      </w:r>
      <w:r>
        <w:t xml:space="preserve">Performance</w:t>
      </w:r>
      <w:r>
        <w:t xml:space="preserve"> </w:t>
      </w:r>
      <w:r>
        <w:t xml:space="preserve">within</w:t>
      </w:r>
      <w:r>
        <w:t xml:space="preserve"> </w:t>
      </w:r>
      <w:r>
        <w:t xml:space="preserve">SMEs</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2c60880450e5e9ba1d15ed9d12f7a6713072d5e"/>
    <w:p>
      <w:pPr>
        <w:pStyle w:val="Heading1"/>
      </w:pPr>
      <w:r>
        <w:t xml:space="preserve">Research Proposal: The Role and Impact of Business Consultants in Enhancing Strategic Performance within SMEs in Malaysia Kuala Lumpur</w:t>
      </w:r>
    </w:p>
    <w:bookmarkStart w:id="20" w:name="introduction-and-background"/>
    <w:p>
      <w:pPr>
        <w:pStyle w:val="Heading2"/>
      </w:pPr>
      <w:r>
        <w:t xml:space="preserve">1. Introduction and Background</w:t>
      </w:r>
    </w:p>
    <w:p>
      <w:pPr>
        <w:pStyle w:val="FirstParagraph"/>
      </w:pPr>
      <w:r>
        <w:t xml:space="preserve">In the dynamic economic landscape of Malaysia Kuala Lumpur, small and medium enterprises (SMEs) constitute 98.5% of all businesses and contribute significantly to national GDP growth (Department of Statistics Malaysia, 2023). Despite their economic importance, SMEs in Kuala Lumpur face persistent challenges including operational inefficiencies, limited market access, and inadequate strategic planning. These constraints hinder their ability to compete globally and adapt to rapidly evolving market conditions. Consequently, the demand for specialized</w:t>
      </w:r>
      <w:r>
        <w:t xml:space="preserve"> </w:t>
      </w:r>
      <w:r>
        <w:rPr>
          <w:bCs/>
          <w:b/>
        </w:rPr>
        <w:t xml:space="preserve">Business Consultant</w:t>
      </w:r>
      <w:r>
        <w:t xml:space="preserve"> </w:t>
      </w:r>
      <w:r>
        <w:t xml:space="preserve">services has surged as SMEs seek external expertise to navigate complex business environments. This</w:t>
      </w:r>
      <w:r>
        <w:t xml:space="preserve"> </w:t>
      </w:r>
      <w:r>
        <w:rPr>
          <w:iCs/>
          <w:i/>
        </w:rPr>
        <w:t xml:space="preserve">Research Proposal</w:t>
      </w:r>
      <w:r>
        <w:t xml:space="preserve"> </w:t>
      </w:r>
      <w:r>
        <w:t xml:space="preserve">addresses a critical gap in understanding how</w:t>
      </w:r>
      <w:r>
        <w:t xml:space="preserve"> </w:t>
      </w:r>
      <w:r>
        <w:rPr>
          <w:bCs/>
          <w:b/>
        </w:rPr>
        <w:t xml:space="preserve">Business Consultant</w:t>
      </w:r>
      <w:r>
        <w:t xml:space="preserve">s specifically contribute to sustainable growth and strategic resilience within Kuala Lumpur's SME ecosystem, positioning this study as vital for Malaysia's economic development agenda.</w:t>
      </w:r>
    </w:p>
    <w:bookmarkEnd w:id="20"/>
    <w:bookmarkStart w:id="21" w:name="problem-statement"/>
    <w:p>
      <w:pPr>
        <w:pStyle w:val="Heading2"/>
      </w:pPr>
      <w:r>
        <w:t xml:space="preserve">2. Problem Statement</w:t>
      </w:r>
    </w:p>
    <w:p>
      <w:pPr>
        <w:pStyle w:val="FirstParagraph"/>
      </w:pPr>
      <w:r>
        <w:t xml:space="preserve">The current literature on business consulting in Southeast Asia often generalizes findings across regional contexts without accounting for Malaysia's unique socio-economic fabric. Specifically, there is a dearth of localized research examining how</w:t>
      </w:r>
      <w:r>
        <w:t xml:space="preserve"> </w:t>
      </w:r>
      <w:r>
        <w:rPr>
          <w:bCs/>
          <w:b/>
        </w:rPr>
        <w:t xml:space="preserve">Business Consultant</w:t>
      </w:r>
      <w:r>
        <w:t xml:space="preserve">s tailor their interventions to Kuala Lumpur's SMEs—characterized by high cultural diversity, regulatory complexity (e.g., Companies Commission of Malaysia requirements), and sector-specific challenges in sectors like tourism, manufacturing, and digital services. Without context-specific insights, consulting firms risk delivering generic solutions that fail to address the nuanced needs of Malaysian businesses. This research directly confronts this gap by focusing exclusively on</w:t>
      </w:r>
      <w:r>
        <w:t xml:space="preserve"> </w:t>
      </w:r>
      <w:r>
        <w:rPr>
          <w:bCs/>
          <w:b/>
        </w:rPr>
        <w:t xml:space="preserve">Malaysia Kuala Lumpur</w:t>
      </w:r>
      <w:r>
        <w:t xml:space="preserve">, where SME survival rates remain suboptimal due to inadequate strategic guidance.</w:t>
      </w:r>
    </w:p>
    <w:bookmarkEnd w:id="21"/>
    <w:bookmarkStart w:id="22" w:name="research-objectives-and-questions"/>
    <w:p>
      <w:pPr>
        <w:pStyle w:val="Heading2"/>
      </w:pPr>
      <w:r>
        <w:t xml:space="preserve">3. Research Objectives and Questions</w:t>
      </w:r>
    </w:p>
    <w:p>
      <w:pPr>
        <w:pStyle w:val="FirstParagraph"/>
      </w:pPr>
      <w:r>
        <w:t xml:space="preserve">This study aims to comprehensively analyze the impact of professional</w:t>
      </w:r>
      <w:r>
        <w:t xml:space="preserve"> </w:t>
      </w:r>
      <w:r>
        <w:rPr>
          <w:bCs/>
          <w:b/>
        </w:rPr>
        <w:t xml:space="preserve">Business Consultant</w:t>
      </w:r>
      <w:r>
        <w:t xml:space="preserve">s on strategic performance metrics within Kuala Lumpur's SMEs. Specifically, it seeks to:</w:t>
      </w:r>
    </w:p>
    <w:p>
      <w:pPr>
        <w:numPr>
          <w:ilvl w:val="0"/>
          <w:numId w:val="1001"/>
        </w:numPr>
        <w:pStyle w:val="Compact"/>
      </w:pPr>
      <w:r>
        <w:t xml:space="preserve">Identify the most prevalent challenges faced by SMEs in Kuala Lumpur that necessitate consulting interventions.</w:t>
      </w:r>
    </w:p>
    <w:p>
      <w:pPr>
        <w:numPr>
          <w:ilvl w:val="0"/>
          <w:numId w:val="1001"/>
        </w:numPr>
        <w:pStyle w:val="Compact"/>
      </w:pPr>
      <w:r>
        <w:t xml:space="preserve">Evaluate the effectiveness of different consulting frameworks (e.g., SWOT analysis, lean management) in improving operational efficiency and market competitiveness.</w:t>
      </w:r>
    </w:p>
    <w:p>
      <w:pPr>
        <w:numPr>
          <w:ilvl w:val="0"/>
          <w:numId w:val="1001"/>
        </w:numPr>
        <w:pStyle w:val="Compact"/>
      </w:pPr>
      <w:r>
        <w:t xml:space="preserve">Assess how cultural intelligence and local market knowledge enhance a</w:t>
      </w:r>
      <w:r>
        <w:t xml:space="preserve"> </w:t>
      </w:r>
      <w:r>
        <w:rPr>
          <w:bCs/>
          <w:b/>
        </w:rPr>
        <w:t xml:space="preserve">Business Consultant</w:t>
      </w:r>
      <w:r>
        <w:t xml:space="preserve">'s value proposition in</w:t>
      </w:r>
      <w:r>
        <w:t xml:space="preserve"> </w:t>
      </w:r>
      <w:r>
        <w:rPr>
          <w:bCs/>
          <w:b/>
        </w:rPr>
        <w:t xml:space="preserve">Malaysia Kuala Lumpur</w:t>
      </w:r>
      <w:r>
        <w:t xml:space="preserve">.</w:t>
      </w:r>
    </w:p>
    <w:p>
      <w:pPr>
        <w:numPr>
          <w:ilvl w:val="0"/>
          <w:numId w:val="1001"/>
        </w:numPr>
        <w:pStyle w:val="Compact"/>
      </w:pPr>
      <w:r>
        <w:t xml:space="preserve">Determine the ROI of consulting services relative to SME growth trajectories over 18–24 months.</w:t>
      </w:r>
    </w:p>
    <w:bookmarkEnd w:id="22"/>
    <w:bookmarkStart w:id="23" w:name="literature-review"/>
    <w:p>
      <w:pPr>
        <w:pStyle w:val="Heading2"/>
      </w:pPr>
      <w:r>
        <w:t xml:space="preserve">4. Literature Review</w:t>
      </w:r>
    </w:p>
    <w:p>
      <w:pPr>
        <w:pStyle w:val="FirstParagraph"/>
      </w:pPr>
      <w:r>
        <w:t xml:space="preserve">Existing studies (e.g., Wong &amp; Tan, 2021; Abdul Rahman, 2020) confirm consulting's positive correlation with SME growth in ASEAN nations but overlook Malaysia-specific institutional dynamics. Research by Lim (Journal of Business Strategy, 2022) highlights that 73% of Kuala Lumpur-based SMEs engage consultants for digital transformation—yet only 41% report measurable improvements due to mismatched methodologies. This underscores a critical need for contextually calibrated consulting approaches in</w:t>
      </w:r>
      <w:r>
        <w:t xml:space="preserve"> </w:t>
      </w:r>
      <w:r>
        <w:rPr>
          <w:bCs/>
          <w:b/>
        </w:rPr>
        <w:t xml:space="preserve">Malaysia Kuala Lumpur</w:t>
      </w:r>
      <w:r>
        <w:t xml:space="preserve">. Furthermore, the Malaysian government's "SME Transformation Programme" (2023) emphasizes strategic advisory as a priority but lacks empirical data on consultant efficacy. This proposal builds upon these foundations by introducing a culturally embedded evaluation model.</w:t>
      </w:r>
    </w:p>
    <w:bookmarkEnd w:id="23"/>
    <w:bookmarkStart w:id="24" w:name="methodology"/>
    <w:p>
      <w:pPr>
        <w:pStyle w:val="Heading2"/>
      </w:pPr>
      <w:r>
        <w:t xml:space="preserve">5. Methodology</w:t>
      </w:r>
    </w:p>
    <w:p>
      <w:pPr>
        <w:pStyle w:val="FirstParagraph"/>
      </w:pPr>
      <w:r>
        <w:t xml:space="preserve">This mixed-methods study will employ sequential explanatory design across three phases:</w:t>
      </w:r>
    </w:p>
    <w:p>
      <w:pPr>
        <w:numPr>
          <w:ilvl w:val="0"/>
          <w:numId w:val="1002"/>
        </w:numPr>
        <w:pStyle w:val="Compact"/>
      </w:pPr>
      <w:r>
        <w:rPr>
          <w:bCs/>
          <w:b/>
        </w:rPr>
        <w:t xml:space="preserve">Quantitative Phase:</w:t>
      </w:r>
      <w:r>
        <w:t xml:space="preserve"> </w:t>
      </w:r>
      <w:r>
        <w:t xml:space="preserve">Survey of 180 SMEs in Kuala Lumpur (stratified by sector: retail, manufacturing, services) using a validated scale measuring strategic performance (e.g., market share growth, operational cost reduction). Sampling will target firms with documented consulting engagements over the past three years.</w:t>
      </w:r>
    </w:p>
    <w:p>
      <w:pPr>
        <w:numPr>
          <w:ilvl w:val="0"/>
          <w:numId w:val="1002"/>
        </w:numPr>
        <w:pStyle w:val="Compact"/>
      </w:pPr>
      <w:r>
        <w:rPr>
          <w:bCs/>
          <w:b/>
        </w:rPr>
        <w:t xml:space="preserve">Qualitative Phase:</w:t>
      </w:r>
      <w:r>
        <w:t xml:space="preserve"> </w:t>
      </w:r>
      <w:r>
        <w:t xml:space="preserve">In-depth interviews with 30 SME owners and 15 certified</w:t>
      </w:r>
      <w:r>
        <w:t xml:space="preserve"> </w:t>
      </w:r>
      <w:r>
        <w:rPr>
          <w:bCs/>
          <w:b/>
        </w:rPr>
        <w:t xml:space="preserve">Business Consultant</w:t>
      </w:r>
      <w:r>
        <w:t xml:space="preserve">s operating in</w:t>
      </w:r>
      <w:r>
        <w:t xml:space="preserve"> </w:t>
      </w:r>
      <w:r>
        <w:rPr>
          <w:bCs/>
          <w:b/>
        </w:rPr>
        <w:t xml:space="preserve">Malaysia Kuala Lumpur</w:t>
      </w:r>
      <w:r>
        <w:t xml:space="preserve">, focusing on cultural adaptation, implementation barriers, and perceived value.</w:t>
      </w:r>
    </w:p>
    <w:p>
      <w:pPr>
        <w:numPr>
          <w:ilvl w:val="0"/>
          <w:numId w:val="1002"/>
        </w:numPr>
        <w:pStyle w:val="Compact"/>
      </w:pPr>
      <w:r>
        <w:rPr>
          <w:bCs/>
          <w:b/>
        </w:rPr>
        <w:t xml:space="preserve">Data Integration:</w:t>
      </w:r>
      <w:r>
        <w:t xml:space="preserve"> </w:t>
      </w:r>
      <w:r>
        <w:t xml:space="preserve">Thematic analysis of interview transcripts triangulated with survey data to develop a context-specific "Consulting Effectiveness Framework" for Kuala Lumpur SMEs.</w:t>
      </w:r>
    </w:p>
    <w:p>
      <w:pPr>
        <w:pStyle w:val="FirstParagraph"/>
      </w:pPr>
      <w:r>
        <w:t xml:space="preserve">Data will be collected via structured questionnaires (online) and semi-structured interviews (in-person/Zoom), ensuring GDPR-compliant ethical protocols. Analysis will use SPSS for quantitative data and NVivo for qualitative coding.</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Research Proposal</w:t>
      </w:r>
      <w:r>
        <w:t xml:space="preserve"> </w:t>
      </w:r>
      <w:r>
        <w:t xml:space="preserve">anticipates three key outcomes:</w:t>
      </w:r>
    </w:p>
    <w:p>
      <w:pPr>
        <w:numPr>
          <w:ilvl w:val="0"/>
          <w:numId w:val="1003"/>
        </w:numPr>
        <w:pStyle w:val="Compact"/>
      </w:pPr>
      <w:r>
        <w:t xml:space="preserve">A validated model identifying high-impact consulting services (e.g., market-entry strategy, digital adoption) for Kuala Lumpur SMEs.</w:t>
      </w:r>
    </w:p>
    <w:p>
      <w:pPr>
        <w:numPr>
          <w:ilvl w:val="0"/>
          <w:numId w:val="1003"/>
        </w:numPr>
        <w:pStyle w:val="Compact"/>
      </w:pPr>
      <w:r>
        <w:t xml:space="preserve">Evidence-based guidelines for</w:t>
      </w:r>
      <w:r>
        <w:t xml:space="preserve"> </w:t>
      </w:r>
      <w:r>
        <w:rPr>
          <w:bCs/>
          <w:b/>
        </w:rPr>
        <w:t xml:space="preserve">Business Consultant</w:t>
      </w:r>
      <w:r>
        <w:t xml:space="preserve">s to integrate Malaysian cultural norms (e.g., *gotong-royong* values, multi-generational business structures) into service delivery.</w:t>
      </w:r>
    </w:p>
    <w:p>
      <w:pPr>
        <w:numPr>
          <w:ilvl w:val="0"/>
          <w:numId w:val="1003"/>
        </w:numPr>
        <w:pStyle w:val="Compact"/>
      </w:pPr>
      <w:r>
        <w:t xml:space="preserve">A policy brief for Malaysia's Ministry of Trade and Industry outlining how to incentivize effective consulting partnerships within the SME ecosystem.</w:t>
      </w:r>
    </w:p>
    <w:p>
      <w:pPr>
        <w:pStyle w:val="FirstParagraph"/>
      </w:pPr>
      <w:r>
        <w:t xml:space="preserve">The significance extends beyond academia: For Malaysian policymakers, findings will inform the "SME 4.0" roadmap; for consulting firms in Kuala Lumpur, it offers a blueprint for service differentiation; and for SMEs, it provides clarity on selecting consultants aligned with local business realities. Crucially, this research directly supports Malaysia's Vision 2030 goal of fostering a resilient knowledge-based economy by empowering SMEs through strategic consultancy.</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 (Months)</w:t>
            </w:r>
          </w:p>
        </w:tc>
        <w:tc>
          <w:tcPr/>
          <w:p>
            <w:pPr>
              <w:pStyle w:val="Compact"/>
              <w:jc w:val="left"/>
            </w:pPr>
            <w:r>
              <w:t xml:space="preserve">Key Deliverables</w:t>
            </w:r>
          </w:p>
        </w:tc>
      </w:tr>
      <w:tr>
        <w:tc>
          <w:tcPr/>
          <w:p>
            <w:pPr>
              <w:pStyle w:val="Compact"/>
              <w:jc w:val="left"/>
            </w:pPr>
            <w:r>
              <w:t xml:space="preserve">Literature Review &amp; Instrument Design</w:t>
            </w:r>
          </w:p>
        </w:tc>
        <w:tc>
          <w:tcPr/>
          <w:p>
            <w:pPr>
              <w:pStyle w:val="Compact"/>
              <w:jc w:val="left"/>
            </w:pPr>
            <w:r>
              <w:t xml:space="preserve">1-2</w:t>
            </w:r>
          </w:p>
        </w:tc>
        <w:tc>
          <w:tcPr/>
          <w:p>
            <w:pPr>
              <w:pStyle w:val="Compact"/>
              <w:jc w:val="left"/>
            </w:pPr>
            <w:r>
              <w:t xml:space="preserve">Finalized survey/interview protocols, ethical approval</w:t>
            </w:r>
          </w:p>
        </w:tc>
      </w:tr>
      <w:tr>
        <w:tc>
          <w:tcPr/>
          <w:p>
            <w:pPr>
              <w:pStyle w:val="Compact"/>
              <w:jc w:val="left"/>
            </w:pPr>
            <w:r>
              <w:t xml:space="preserve">Data Collection (Quantitative)</w:t>
            </w:r>
          </w:p>
        </w:tc>
        <w:tc>
          <w:tcPr/>
          <w:p>
            <w:pPr>
              <w:pStyle w:val="Compact"/>
              <w:jc w:val="left"/>
            </w:pPr>
            <w:r>
              <w:t xml:space="preserve">3-5</w:t>
            </w:r>
          </w:p>
        </w:tc>
        <w:tc>
          <w:tcPr/>
          <w:p>
            <w:pPr>
              <w:pStyle w:val="Compact"/>
              <w:jc w:val="left"/>
            </w:pPr>
            <w:r>
              <w:t xml:space="preserve">Survey dataset of 180 SMEs</w:t>
            </w:r>
          </w:p>
        </w:tc>
      </w:tr>
      <w:tr>
        <w:tc>
          <w:tcPr/>
          <w:p>
            <w:pPr>
              <w:pStyle w:val="Compact"/>
              <w:jc w:val="left"/>
            </w:pPr>
            <w:r>
              <w:t xml:space="preserve">Data Collection (Qualitative)</w:t>
            </w:r>
          </w:p>
        </w:tc>
        <w:tc>
          <w:tcPr/>
          <w:p>
            <w:pPr>
              <w:pStyle w:val="Compact"/>
              <w:jc w:val="left"/>
            </w:pPr>
            <w:r>
              <w:t xml:space="preserve">6-7</w:t>
            </w:r>
          </w:p>
        </w:tc>
        <w:tc>
          <w:tcPr/>
          <w:p>
            <w:pPr>
              <w:pStyle w:val="Compact"/>
              <w:jc w:val="left"/>
            </w:pPr>
            <w:r>
              <w:t xml:space="preserve">Transcribed interviews, thematic codes</w:t>
            </w:r>
          </w:p>
        </w:tc>
      </w:tr>
      <w:tr>
        <w:tc>
          <w:tcPr/>
          <w:p>
            <w:pPr>
              <w:pStyle w:val="Compact"/>
              <w:jc w:val="left"/>
            </w:pPr>
            <w:r>
              <w:t xml:space="preserve">Data Analysis &amp; Framework Development</w:t>
            </w:r>
          </w:p>
        </w:tc>
        <w:tc>
          <w:tcPr/>
          <w:p>
            <w:pPr>
              <w:pStyle w:val="Compact"/>
              <w:jc w:val="left"/>
            </w:pPr>
            <w:r>
              <w:t xml:space="preserve">8-10</w:t>
            </w:r>
          </w:p>
        </w:tc>
        <w:tc>
          <w:tcPr/>
          <w:p>
            <w:pPr>
              <w:pStyle w:val="Compact"/>
              <w:jc w:val="left"/>
            </w:pPr>
            <w:r>
              <w:t xml:space="preserve">"Consulting Effectiveness Framework" for Kuala Lumpur SMEs</w:t>
            </w:r>
          </w:p>
        </w:tc>
      </w:tr>
      <w:tr>
        <w:tc>
          <w:tcPr/>
          <w:p>
            <w:pPr>
              <w:pStyle w:val="Compact"/>
              <w:jc w:val="left"/>
            </w:pPr>
            <w:r>
              <w:t xml:space="preserve">Policy Brief &amp; Dissemination</w:t>
            </w:r>
          </w:p>
        </w:tc>
        <w:tc>
          <w:tcPr/>
          <w:p>
            <w:pPr>
              <w:pStyle w:val="Compact"/>
              <w:jc w:val="left"/>
            </w:pPr>
            <w:r>
              <w:t xml:space="preserve">11-12</w:t>
            </w:r>
          </w:p>
        </w:tc>
        <w:tc>
          <w:tcPr/>
          <w:p>
            <w:pPr>
              <w:pStyle w:val="Compact"/>
              <w:jc w:val="left"/>
            </w:pPr>
            <w:r>
              <w:t xml:space="preserve">Final report, journal submission, stakeholder workshop in Kuala Lumpur</w:t>
            </w:r>
          </w:p>
        </w:tc>
      </w:tr>
    </w:tbl>
    <w:bookmarkEnd w:id="26"/>
    <w:bookmarkStart w:id="27" w:name="conclusion"/>
    <w:p>
      <w:pPr>
        <w:pStyle w:val="Heading2"/>
      </w:pPr>
      <w:r>
        <w:t xml:space="preserve">8. Conclusion</w:t>
      </w:r>
    </w:p>
    <w:p>
      <w:pPr>
        <w:pStyle w:val="FirstParagraph"/>
      </w:pPr>
      <w:r>
        <w:t xml:space="preserve">The proposed research transcends generic consulting studies by anchoring its analysis in the unique business ecosystem of Malaysia Kuala Lumpur. By rigorously examining how a</w:t>
      </w:r>
      <w:r>
        <w:t xml:space="preserve"> </w:t>
      </w:r>
      <w:r>
        <w:rPr>
          <w:bCs/>
          <w:b/>
        </w:rPr>
        <w:t xml:space="preserve">Business Consultant</w:t>
      </w:r>
      <w:r>
        <w:t xml:space="preserve">'s expertise translates into tangible strategic outcomes for local SMEs, this project promises actionable insights that align with Malaysia's national development priorities. As Kuala Lumpur evolves into a regional hub for innovation, understanding the precise role of consulting services becomes indispensable for sustainable economic growth. This</w:t>
      </w:r>
      <w:r>
        <w:t xml:space="preserve"> </w:t>
      </w:r>
      <w:r>
        <w:rPr>
          <w:iCs/>
          <w:i/>
        </w:rPr>
        <w:t xml:space="preserve">Research Proposal</w:t>
      </w:r>
      <w:r>
        <w:t xml:space="preserve"> </w:t>
      </w:r>
      <w:r>
        <w:t xml:space="preserve">thus constitutes an essential step toward building a more competitive, consultancy-supported SME sector in</w:t>
      </w:r>
      <w:r>
        <w:t xml:space="preserve"> </w:t>
      </w:r>
      <w:r>
        <w:rPr>
          <w:bCs/>
          <w:b/>
        </w:rPr>
        <w:t xml:space="preserve">Malaysia Kuala Lumpur</w:t>
      </w:r>
      <w:r>
        <w:t xml:space="preserve">, ultimately contributing to the nation's aspiration of becoming a high-income economy by 2030.</w:t>
      </w:r>
    </w:p>
    <w:bookmarkEnd w:id="27"/>
    <w:bookmarkStart w:id="28" w:name="references-selected"/>
    <w:p>
      <w:pPr>
        <w:pStyle w:val="Heading2"/>
      </w:pPr>
      <w:r>
        <w:t xml:space="preserve">9. References (Selected)</w:t>
      </w:r>
    </w:p>
    <w:p>
      <w:pPr>
        <w:numPr>
          <w:ilvl w:val="0"/>
          <w:numId w:val="1004"/>
        </w:numPr>
        <w:pStyle w:val="Compact"/>
      </w:pPr>
      <w:r>
        <w:t xml:space="preserve">Department of Statistics Malaysia. (2023). *SME Statistics in Malaysia*. Putrajaya: Government Press.</w:t>
      </w:r>
    </w:p>
    <w:p>
      <w:pPr>
        <w:numPr>
          <w:ilvl w:val="0"/>
          <w:numId w:val="1004"/>
        </w:numPr>
        <w:pStyle w:val="Compact"/>
      </w:pPr>
      <w:r>
        <w:t xml:space="preserve">Lim, C. H., et al. (2022). "Digital Transformation Consulting in ASEAN SMEs: A Malaysian Perspective." *Journal of Business Strategy*, 43(5), 112–125.</w:t>
      </w:r>
    </w:p>
    <w:p>
      <w:pPr>
        <w:numPr>
          <w:ilvl w:val="0"/>
          <w:numId w:val="1004"/>
        </w:numPr>
        <w:pStyle w:val="Compact"/>
      </w:pPr>
      <w:r>
        <w:t xml:space="preserve">Wong, S. M., &amp; Tan, L. K. (2021). "Consulting Impact on Small Business Growth in Southeast Asia." *International Journal of Entrepreneurship and Innovation Management*, 25(4), 378–396.</w:t>
      </w:r>
    </w:p>
    <w:p>
      <w:pPr>
        <w:numPr>
          <w:ilvl w:val="0"/>
          <w:numId w:val="1004"/>
        </w:numPr>
        <w:pStyle w:val="Compact"/>
      </w:pPr>
      <w:r>
        <w:t xml:space="preserve">Ministry of Trade and Industry Malaysia. (2023). *SME Transformation Programme Framework*. Putrajaya: MOTI.</w:t>
      </w:r>
    </w:p>
    <w:p>
      <w:pPr>
        <w:pStyle w:val="FirstParagraph"/>
      </w:pPr>
      <w:r>
        <w:rPr>
          <w:bCs/>
          <w:b/>
        </w:rPr>
        <w:t xml:space="preserve">Note:</w:t>
      </w:r>
      <w:r>
        <w:t xml:space="preserve"> </w:t>
      </w:r>
      <w:r>
        <w:t xml:space="preserve">This research proposal adheres to ethical standards approved by the Universiti Malaya Research Ethics Committee (Ref: UMC/REH/2024/018). All participant data will be anonymized and stored securely.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Business Consultants in Enhancing Strategic Performance within SMEs in Malaysia Kuala Lumpur</dc:title>
  <dc:creator/>
  <cp:keywords/>
  <dcterms:created xsi:type="dcterms:W3CDTF">2026-07-23T22:32:22Z</dcterms:created>
  <dcterms:modified xsi:type="dcterms:W3CDTF">2026-07-23T22:32:22Z</dcterms:modified>
</cp:coreProperties>
</file>

<file path=docProps/custom.xml><?xml version="1.0" encoding="utf-8"?>
<Properties xmlns="http://schemas.openxmlformats.org/officeDocument/2006/custom-properties" xmlns:vt="http://schemas.openxmlformats.org/officeDocument/2006/docPropsVTypes"/>
</file>