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96089265cc94d3374758050688580774eca8b73"/>
    <w:p>
      <w:pPr>
        <w:pStyle w:val="Heading1"/>
      </w:pPr>
      <w:r>
        <w:t xml:space="preserve">Research Proposal: The Impact and Evolution of Business Consultant Services in Mexico City's Dynamic Economic Landscape</w:t>
      </w:r>
    </w:p>
    <w:p>
      <w:pPr>
        <w:pStyle w:val="FirstParagraph"/>
      </w:pPr>
      <w:r>
        <w:rPr>
          <w:bCs/>
          <w:b/>
        </w:rPr>
        <w:t xml:space="preserve">Research Proposal Title:</w:t>
      </w:r>
      <w:r>
        <w:t xml:space="preserve"> </w:t>
      </w:r>
      <w:r>
        <w:t xml:space="preserve">Strategic Integration of Business Consultant Expertise within SMEs and Multinationals Operating in Mexico City, Mexico.</w:t>
      </w:r>
    </w:p>
    <w:bookmarkStart w:id="20" w:name="X1a684ce7e8f780b8c810f75a8134fbf84514b78"/>
    <w:p>
      <w:pPr>
        <w:pStyle w:val="Heading2"/>
      </w:pPr>
      <w:r>
        <w:t xml:space="preserve">1. Introduction: Contextualizing the Need for Specialized Business Consulting in Mexico Mexico City</w:t>
      </w:r>
    </w:p>
    <w:p>
      <w:pPr>
        <w:pStyle w:val="FirstParagraph"/>
      </w:pPr>
      <w:r>
        <w:t xml:space="preserve">Mexico City (CDMX), as the economic, political, and cultural epicenter of Mexico, represents a complex and rapidly evolving business environment. The city's unique confluence of immense market potential, intricate regulatory frameworks, and intense competition demands sophisticated strategic guidance. This</w:t>
      </w:r>
      <w:r>
        <w:t xml:space="preserve"> </w:t>
      </w:r>
      <w:r>
        <w:rPr>
          <w:bCs/>
          <w:b/>
        </w:rPr>
        <w:t xml:space="preserve">Research Proposal</w:t>
      </w:r>
      <w:r>
        <w:t xml:space="preserve"> </w:t>
      </w:r>
      <w:r>
        <w:t xml:space="preserve">specifically targets the critical role of the</w:t>
      </w:r>
      <w:r>
        <w:t xml:space="preserve"> </w:t>
      </w:r>
      <w:r>
        <w:rPr>
          <w:bCs/>
          <w:b/>
        </w:rPr>
        <w:t xml:space="preserve">Business Consultant</w:t>
      </w:r>
      <w:r>
        <w:t xml:space="preserve"> </w:t>
      </w:r>
      <w:r>
        <w:t xml:space="preserve">within this context. It argues that understanding the precise value proposition, operational challenges, and evolving service models of the</w:t>
      </w:r>
      <w:r>
        <w:t xml:space="preserve"> </w:t>
      </w:r>
      <w:r>
        <w:rPr>
          <w:bCs/>
          <w:b/>
        </w:rPr>
        <w:t xml:space="preserve">Business Consultant</w:t>
      </w:r>
      <w:r>
        <w:t xml:space="preserve"> </w:t>
      </w:r>
      <w:r>
        <w:t xml:space="preserve">in Mexico City is paramount for fostering sustainable business growth among local enterprises and international entities establishing or expanding operations within Mexico Mexico City. The focus on</w:t>
      </w:r>
      <w:r>
        <w:t xml:space="preserve"> </w:t>
      </w:r>
      <w:r>
        <w:rPr>
          <w:bCs/>
          <w:b/>
        </w:rPr>
        <w:t xml:space="preserve">Mexico Mexico City</w:t>
      </w:r>
      <w:r>
        <w:t xml:space="preserve"> </w:t>
      </w:r>
      <w:r>
        <w:t xml:space="preserve">is not merely geographical but acknowledges the city's distinct economic ecosystem, characterized by its sheer scale (over 21 million inhabitants), density of multinational headquarters in districts like Polanco and Santa Fe, and significant presence of SMEs navigating complex local bureaucracy.</w:t>
      </w:r>
    </w:p>
    <w:bookmarkEnd w:id="20"/>
    <w:bookmarkStart w:id="21" w:name="X44ac59a6f815675414ca55f24298eb42d4fed35"/>
    <w:p>
      <w:pPr>
        <w:pStyle w:val="Heading2"/>
      </w:pPr>
      <w:r>
        <w:t xml:space="preserve">2. Problem Statement: The Gap in Understanding Consultant Value within CDMX's Market</w:t>
      </w:r>
    </w:p>
    <w:p>
      <w:pPr>
        <w:pStyle w:val="FirstParagraph"/>
      </w:pPr>
      <w:r>
        <w:t xml:space="preserve">Despite the proliferation of consulting firms (both international and local) operating in Mexico City, a significant gap exists in empirically understanding the specific impact and perceived value of their services within the unique realities of Mexican SMEs and subsidiaries. Many businesses struggle with navigating "trámites" (bureaucratic procedures), implementing digital transformation, accessing capital, or developing culturally resonant marketing strategies within Mexico Mexico City's context. Existing market analyses often generalize about the Mexican consulting market without zooming in on the critical dynamics of its largest urban hub. This lack of granular insight hinders both potential clients in making informed decisions about engaging a</w:t>
      </w:r>
      <w:r>
        <w:t xml:space="preserve"> </w:t>
      </w:r>
      <w:r>
        <w:rPr>
          <w:bCs/>
          <w:b/>
        </w:rPr>
        <w:t xml:space="preserve">Business Consultant</w:t>
      </w:r>
      <w:r>
        <w:t xml:space="preserve"> </w:t>
      </w:r>
      <w:r>
        <w:t xml:space="preserve">and consultants themselves in tailoring their offerings effectively for the Mexico City terrain. This</w:t>
      </w:r>
      <w:r>
        <w:t xml:space="preserve"> </w:t>
      </w:r>
      <w:r>
        <w:rPr>
          <w:bCs/>
          <w:b/>
        </w:rPr>
        <w:t xml:space="preserve">Research Proposal</w:t>
      </w:r>
      <w:r>
        <w:t xml:space="preserve"> </w:t>
      </w:r>
      <w:r>
        <w:t xml:space="preserve">directly addresses this void.</w:t>
      </w:r>
    </w:p>
    <w:bookmarkEnd w:id="21"/>
    <w:bookmarkStart w:id="22" w:name="Xdf4b6b46ea53aa040f27c4bb7e7ce0c1681c97c"/>
    <w:p>
      <w:pPr>
        <w:pStyle w:val="Heading2"/>
      </w:pPr>
      <w:r>
        <w:t xml:space="preserve">3. Research Objectives: Defining the Scope of Business Consultant Impact in Mexico Mexico City</w:t>
      </w:r>
    </w:p>
    <w:p>
      <w:pPr>
        <w:pStyle w:val="FirstParagraph"/>
      </w:pPr>
      <w:r>
        <w:t xml:space="preserve">The primary objectives of this research are:</w:t>
      </w:r>
    </w:p>
    <w:p>
      <w:pPr>
        <w:numPr>
          <w:ilvl w:val="0"/>
          <w:numId w:val="1001"/>
        </w:numPr>
        <w:pStyle w:val="Compact"/>
      </w:pPr>
      <w:r>
        <w:t xml:space="preserve">To identify the most pressing strategic challenges faced by businesses (SMEs and multinationals) operating within Mexico City, specifically related to market entry, scaling, operational efficiency, and compliance.</w:t>
      </w:r>
    </w:p>
    <w:p>
      <w:pPr>
        <w:numPr>
          <w:ilvl w:val="0"/>
          <w:numId w:val="1001"/>
        </w:numPr>
        <w:pStyle w:val="Compact"/>
      </w:pPr>
      <w:r>
        <w:t xml:space="preserve">To evaluate the perceived effectiveness and tangible ROI of specific</w:t>
      </w:r>
      <w:r>
        <w:t xml:space="preserve"> </w:t>
      </w:r>
      <w:r>
        <w:rPr>
          <w:bCs/>
          <w:b/>
        </w:rPr>
        <w:t xml:space="preserve">Business Consultant</w:t>
      </w:r>
      <w:r>
        <w:t xml:space="preserve"> </w:t>
      </w:r>
      <w:r>
        <w:t xml:space="preserve">services (e.g., market entry strategy, process optimization, digital transformation) from the client's perspective in Mexico City.</w:t>
      </w:r>
    </w:p>
    <w:p>
      <w:pPr>
        <w:numPr>
          <w:ilvl w:val="0"/>
          <w:numId w:val="1001"/>
        </w:numPr>
        <w:pStyle w:val="Compact"/>
      </w:pPr>
      <w:r>
        <w:t xml:space="preserve">To analyze the unique service models, pricing structures, and cultural competencies required for a successful</w:t>
      </w:r>
      <w:r>
        <w:t xml:space="preserve"> </w:t>
      </w:r>
      <w:r>
        <w:rPr>
          <w:bCs/>
          <w:b/>
        </w:rPr>
        <w:t xml:space="preserve">Business Consultant</w:t>
      </w:r>
      <w:r>
        <w:t xml:space="preserve"> </w:t>
      </w:r>
      <w:r>
        <w:t xml:space="preserve">to operate effectively within the Mexico City business culture and regulatory landscape.</w:t>
      </w:r>
    </w:p>
    <w:p>
      <w:pPr>
        <w:numPr>
          <w:ilvl w:val="0"/>
          <w:numId w:val="1001"/>
        </w:numPr>
        <w:pStyle w:val="Compact"/>
      </w:pPr>
      <w:r>
        <w:t xml:space="preserve">To map the competitive landscape of key consulting firms serving Mexico City, identifying emerging trends and gaps in service provision relevant to local needs.</w:t>
      </w:r>
    </w:p>
    <w:bookmarkEnd w:id="22"/>
    <w:bookmarkStart w:id="23" w:name="X948a6a59c8821e8fbc29a82f3dde88ae309a0e3"/>
    <w:p>
      <w:pPr>
        <w:pStyle w:val="Heading2"/>
      </w:pPr>
      <w:r>
        <w:t xml:space="preserve">4. Methodology: A Multi-Pronged Approach for Localized Insights</w:t>
      </w:r>
    </w:p>
    <w:p>
      <w:pPr>
        <w:pStyle w:val="FirstParagraph"/>
      </w:pPr>
      <w:r>
        <w:t xml:space="preserve">This research employs a mixed-methods approach designed specifically for the Mexico City context:</w:t>
      </w:r>
    </w:p>
    <w:p>
      <w:pPr>
        <w:numPr>
          <w:ilvl w:val="0"/>
          <w:numId w:val="1002"/>
        </w:numPr>
        <w:pStyle w:val="Compact"/>
      </w:pPr>
      <w:r>
        <w:rPr>
          <w:bCs/>
          <w:b/>
        </w:rPr>
        <w:t xml:space="preserve">Qualitative Phase (In-depth Interviews):</w:t>
      </w:r>
      <w:r>
        <w:t xml:space="preserve"> </w:t>
      </w:r>
      <w:r>
        <w:t xml:space="preserve">Conduct 30+ semi-structured interviews with key stakeholders: owners/CEOs of diverse SMEs in Mexico City, procurement managers from multinational subsidiaries based in CDMX, and senior partners/directors from 15+ prominent consulting firms operating within Mexico City. This will capture nuanced experiences and contextual challenges.</w:t>
      </w:r>
    </w:p>
    <w:p>
      <w:pPr>
        <w:numPr>
          <w:ilvl w:val="0"/>
          <w:numId w:val="1002"/>
        </w:numPr>
        <w:pStyle w:val="Compact"/>
      </w:pPr>
      <w:r>
        <w:rPr>
          <w:bCs/>
          <w:b/>
        </w:rPr>
        <w:t xml:space="preserve">Quantitative Phase (Targeted Survey):</w:t>
      </w:r>
      <w:r>
        <w:t xml:space="preserve"> </w:t>
      </w:r>
      <w:r>
        <w:t xml:space="preserve">Distribute an online survey to 200+ businesses (SMEs &amp; subsidiaries) across major sectors (retail, manufacturing, tech, services) in Mexico City. The survey will measure satisfaction levels with consultant services, specific challenges addressed, perceived value drivers, and willingness to pay.</w:t>
      </w:r>
    </w:p>
    <w:p>
      <w:pPr>
        <w:numPr>
          <w:ilvl w:val="0"/>
          <w:numId w:val="1002"/>
        </w:numPr>
        <w:pStyle w:val="Compact"/>
      </w:pPr>
      <w:r>
        <w:rPr>
          <w:bCs/>
          <w:b/>
        </w:rPr>
        <w:t xml:space="preserve">Case Study Analysis:</w:t>
      </w:r>
      <w:r>
        <w:t xml:space="preserve"> </w:t>
      </w:r>
      <w:r>
        <w:t xml:space="preserve">Conduct detailed case studies on 5-7 successful engagements where a</w:t>
      </w:r>
      <w:r>
        <w:t xml:space="preserve"> </w:t>
      </w:r>
      <w:r>
        <w:rPr>
          <w:bCs/>
          <w:b/>
        </w:rPr>
        <w:t xml:space="preserve">Business Consultant</w:t>
      </w:r>
      <w:r>
        <w:t xml:space="preserve"> </w:t>
      </w:r>
      <w:r>
        <w:t xml:space="preserve">demonstrably resolved a critical challenge for a client in Mexico City. Focus on the process, cultural adaptations made, and quantifiable outcomes.</w:t>
      </w:r>
    </w:p>
    <w:p>
      <w:pPr>
        <w:numPr>
          <w:ilvl w:val="0"/>
          <w:numId w:val="1002"/>
        </w:numPr>
        <w:pStyle w:val="Compact"/>
      </w:pPr>
      <w:r>
        <w:rPr>
          <w:bCs/>
          <w:b/>
        </w:rPr>
        <w:t xml:space="preserve">Competitive Landscape Mapping:</w:t>
      </w:r>
      <w:r>
        <w:t xml:space="preserve"> </w:t>
      </w:r>
      <w:r>
        <w:t xml:space="preserve">Systematically analyze the service offerings, positioning, and market reach of major consulting firms within Mexico City through public data and industry reports.</w:t>
      </w:r>
    </w:p>
    <w:bookmarkEnd w:id="23"/>
    <w:bookmarkStart w:id="24" w:name="X67880aa7d53063b8d3f5436da1b665c23a3823c"/>
    <w:p>
      <w:pPr>
        <w:pStyle w:val="Heading2"/>
      </w:pPr>
      <w:r>
        <w:t xml:space="preserve">5. Expected Outcomes &amp; Significance: Advancing Business Consulting in Mexico Mexico City</w:t>
      </w:r>
    </w:p>
    <w:p>
      <w:pPr>
        <w:pStyle w:val="FirstParagraph"/>
      </w:pPr>
      <w:r>
        <w:t xml:space="preserve">This</w:t>
      </w:r>
      <w:r>
        <w:t xml:space="preserve"> </w:t>
      </w:r>
      <w:r>
        <w:rPr>
          <w:bCs/>
          <w:b/>
        </w:rPr>
        <w:t xml:space="preserve">Research Proposal</w:t>
      </w:r>
      <w:r>
        <w:t xml:space="preserve"> </w:t>
      </w:r>
      <w:r>
        <w:t xml:space="preserve">is expected to yield significant, actionable insights for multiple stakeholders:</w:t>
      </w:r>
    </w:p>
    <w:p>
      <w:pPr>
        <w:numPr>
          <w:ilvl w:val="0"/>
          <w:numId w:val="1003"/>
        </w:numPr>
        <w:pStyle w:val="Compact"/>
      </w:pPr>
      <w:r>
        <w:rPr>
          <w:bCs/>
          <w:b/>
        </w:rPr>
        <w:t xml:space="preserve">For Businesses in Mexico City:</w:t>
      </w:r>
      <w:r>
        <w:t xml:space="preserve"> </w:t>
      </w:r>
      <w:r>
        <w:t xml:space="preserve">Provide evidence-based criteria to select the most suitable and effective</w:t>
      </w:r>
      <w:r>
        <w:t xml:space="preserve"> </w:t>
      </w:r>
      <w:r>
        <w:rPr>
          <w:bCs/>
          <w:b/>
        </w:rPr>
        <w:t xml:space="preserve">Business Consultant</w:t>
      </w:r>
      <w:r>
        <w:t xml:space="preserve">, maximizing ROI on engagement and reducing risk in a complex market.</w:t>
      </w:r>
    </w:p>
    <w:p>
      <w:pPr>
        <w:numPr>
          <w:ilvl w:val="0"/>
          <w:numId w:val="1003"/>
        </w:numPr>
        <w:pStyle w:val="Compact"/>
      </w:pPr>
      <w:r>
        <w:rPr>
          <w:bCs/>
          <w:b/>
        </w:rPr>
        <w:t xml:space="preserve">For Business Consultants Operating in Mexico City:</w:t>
      </w:r>
      <w:r>
        <w:t xml:space="preserve"> </w:t>
      </w:r>
      <w:r>
        <w:t xml:space="preserve">Deliver deep market intelligence on client needs, preferred service models, pricing sensitivities, and cultural nuances specific to Mexico City. This will inform strategic service development and marketing.</w:t>
      </w:r>
    </w:p>
    <w:p>
      <w:pPr>
        <w:numPr>
          <w:ilvl w:val="0"/>
          <w:numId w:val="1003"/>
        </w:numPr>
        <w:pStyle w:val="Compact"/>
      </w:pPr>
      <w:r>
        <w:rPr>
          <w:bCs/>
          <w:b/>
        </w:rPr>
        <w:t xml:space="preserve">For Policy Makers &amp; Economic Development Agencies (e.g., SE),</w:t>
      </w:r>
      <w:r>
        <w:t xml:space="preserve"> </w:t>
      </w:r>
      <w:r>
        <w:t xml:space="preserve">The research can highlight systemic barriers (beyond the consultant's control) that hinder business growth in Mexico City, informing potential policy interventions.</w:t>
      </w:r>
    </w:p>
    <w:p>
      <w:pPr>
        <w:numPr>
          <w:ilvl w:val="0"/>
          <w:numId w:val="1003"/>
        </w:numPr>
        <w:pStyle w:val="Compact"/>
      </w:pPr>
      <w:r>
        <w:rPr>
          <w:bCs/>
          <w:b/>
        </w:rPr>
        <w:t xml:space="preserve">For Academic Research:</w:t>
      </w:r>
      <w:r>
        <w:t xml:space="preserve"> </w:t>
      </w:r>
      <w:r>
        <w:t xml:space="preserve">Contribute to the growing body of literature on management consulting within emerging markets, with a critical focus on a major Latin American urban economy. This specific analysis of</w:t>
      </w:r>
      <w:r>
        <w:t xml:space="preserve"> </w:t>
      </w:r>
      <w:r>
        <w:rPr>
          <w:bCs/>
          <w:b/>
        </w:rPr>
        <w:t xml:space="preserve">Mexico Mexico City</w:t>
      </w:r>
      <w:r>
        <w:t xml:space="preserve"> </w:t>
      </w:r>
      <w:r>
        <w:t xml:space="preserve">fills a vital geographical and contextual gap.</w:t>
      </w:r>
    </w:p>
    <w:bookmarkEnd w:id="24"/>
    <w:bookmarkStart w:id="25" w:name="X81d041d7944ebf2d7b5470ecdb02027ca2e4f06"/>
    <w:p>
      <w:pPr>
        <w:pStyle w:val="Heading2"/>
      </w:pPr>
      <w:r>
        <w:t xml:space="preserve">6. Scope &amp; Limitations: Focusing on the Core Metropolis</w:t>
      </w:r>
    </w:p>
    <w:p>
      <w:pPr>
        <w:pStyle w:val="FirstParagraph"/>
      </w:pPr>
      <w:r>
        <w:t xml:space="preserve">This research is deliberately scoped to businesses operating within the administrative boundaries of Mexico City (Distrito Federal) as its economic dynamics, regulatory environment (distinct from other states), and business culture are highly specific. While insights may inform broader Mexican contexts, the primary focus remains on the unique challenges and opportunities presented by Mexico City. Limitations include reliance on self-reported data from clients (potential bias) and the dynamic nature of the CDMX market requiring potential updates post-research. However, these limitations are acknowledged and mitigated through triangulation of qualitative and quantitative methods.</w:t>
      </w:r>
    </w:p>
    <w:bookmarkEnd w:id="25"/>
    <w:bookmarkStart w:id="26" w:name="X963ba2921f66353f8872f1f09363a1cbca8c4b7"/>
    <w:p>
      <w:pPr>
        <w:pStyle w:val="Heading2"/>
      </w:pPr>
      <w:r>
        <w:t xml:space="preserve">7. Conclusion: A Critical Step for Mexico City's Business Ecosystem</w:t>
      </w:r>
    </w:p>
    <w:p>
      <w:pPr>
        <w:pStyle w:val="FirstParagraph"/>
      </w:pPr>
      <w:r>
        <w:t xml:space="preserve">The economic vitality of Mexico City is intrinsically linked to the ability of its businesses to navigate complexity, innovate, and scale effectively. The role of a skilled and culturally attuned</w:t>
      </w:r>
      <w:r>
        <w:t xml:space="preserve"> </w:t>
      </w:r>
      <w:r>
        <w:rPr>
          <w:bCs/>
          <w:b/>
        </w:rPr>
        <w:t xml:space="preserve">Business Consultant</w:t>
      </w:r>
      <w:r>
        <w:t xml:space="preserve"> </w:t>
      </w:r>
      <w:r>
        <w:t xml:space="preserve">is not merely beneficial but increasingly essential. This</w:t>
      </w:r>
      <w:r>
        <w:t xml:space="preserve"> </w:t>
      </w:r>
      <w:r>
        <w:rPr>
          <w:bCs/>
          <w:b/>
        </w:rPr>
        <w:t xml:space="preserve">Research Proposal</w:t>
      </w:r>
      <w:r>
        <w:t xml:space="preserve"> </w:t>
      </w:r>
      <w:r>
        <w:t xml:space="preserve">provides a structured plan to generate the deep, localized understanding required to optimize the engagement between clients and consultants within Mexico City. By rigorously examining how the</w:t>
      </w:r>
      <w:r>
        <w:t xml:space="preserve"> </w:t>
      </w:r>
      <w:r>
        <w:rPr>
          <w:bCs/>
          <w:b/>
        </w:rPr>
        <w:t xml:space="preserve">Business Consultant</w:t>
      </w:r>
      <w:r>
        <w:t xml:space="preserve">'s value is realized in practice across diverse sectors of Mexico Mexico City, this research will directly contribute to enhancing business performance, fostering entrepreneurial success, and strengthening the competitive position of companies operating within one of the world's most significant urban economies. The findings will serve as a vital resource for navigating the intricate business landscape where understanding is paramount:</w:t>
      </w:r>
      <w:r>
        <w:t xml:space="preserve"> </w:t>
      </w:r>
      <w:r>
        <w:rPr>
          <w:bCs/>
          <w:b/>
        </w:rPr>
        <w:t xml:space="preserve">Mexico Mexico City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in Mexico Mexico City</dc:title>
  <dc:creator/>
  <dc:language>en</dc:language>
  <cp:keywords/>
  <dcterms:created xsi:type="dcterms:W3CDTF">2026-09-27T22:50:14Z</dcterms:created>
  <dcterms:modified xsi:type="dcterms:W3CDTF">2026-09-27T22:50:14Z</dcterms:modified>
</cp:coreProperties>
</file>

<file path=docProps/custom.xml><?xml version="1.0" encoding="utf-8"?>
<Properties xmlns="http://schemas.openxmlformats.org/officeDocument/2006/custom-properties" xmlns:vt="http://schemas.openxmlformats.org/officeDocument/2006/docPropsVTypes"/>
</file>