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Business</w:t>
      </w:r>
      <w:r>
        <w:t xml:space="preserve"> </w:t>
      </w:r>
      <w:r>
        <w:t xml:space="preserve">Consultant</w:t>
      </w:r>
      <w:r>
        <w:t xml:space="preserve"> </w:t>
      </w:r>
      <w:r>
        <w:t xml:space="preserve">Service</w:t>
      </w:r>
      <w:r>
        <w:t xml:space="preserve"> </w:t>
      </w:r>
      <w:r>
        <w:t xml:space="preserve">Delivery</w:t>
      </w:r>
      <w:r>
        <w:t xml:space="preserve"> </w:t>
      </w:r>
      <w:r>
        <w:t xml:space="preserve">in</w:t>
      </w:r>
      <w:r>
        <w:t xml:space="preserve"> </w:t>
      </w:r>
      <w:r>
        <w:t xml:space="preserve">Nigeria</w:t>
      </w:r>
      <w:r>
        <w:t xml:space="preserve"> </w:t>
      </w:r>
      <w:r>
        <w:t xml:space="preserve">Abuja</w:t>
      </w:r>
    </w:p>
    <w:bookmarkStart w:id="28" w:name="X87c9a725b9994bc13f391800bbeaf849989b7ab"/>
    <w:p>
      <w:pPr>
        <w:pStyle w:val="Heading1"/>
      </w:pPr>
      <w:r>
        <w:t xml:space="preserve">Research Proposal: Optimizing Business Consultant Effectiveness Within Nigeria Abuja's Economic Ecosystem</w:t>
      </w:r>
    </w:p>
    <w:bookmarkStart w:id="20" w:name="abstract"/>
    <w:p>
      <w:pPr>
        <w:pStyle w:val="Heading2"/>
      </w:pPr>
      <w:r>
        <w:t xml:space="preserve">Abstract</w:t>
      </w:r>
    </w:p>
    <w:p>
      <w:pPr>
        <w:pStyle w:val="FirstParagraph"/>
      </w:pPr>
      <w:r>
        <w:t xml:space="preserve">This research proposal investigates the critical gap between the demand for high-impact Business Consultant services and their actual delivery within Nigeria Abuja. As the political, administrative, and economic epicenter of Nigeria, Abuja presents a unique environment characterized by government institutions, international organizations, rapidly growing SMEs, and complex regulatory frameworks. This study aims to analyze current Business Consultant practices in Nigeria Abuja to identify systemic challenges and propose evidence-based strategies for enhancing service quality, relevance, and measurable business impact. The findings will directly inform consultancy firms, Nigerian businesses operating in Abuja (particularly SMEs), and policy stakeholders on optimizing consultant engagement within this dynamic market.</w:t>
      </w:r>
    </w:p>
    <w:bookmarkEnd w:id="20"/>
    <w:bookmarkStart w:id="21" w:name="Xbcceeafa444a445427d4f865c5a5e8c71f84b05"/>
    <w:p>
      <w:pPr>
        <w:pStyle w:val="Heading2"/>
      </w:pPr>
      <w:r>
        <w:t xml:space="preserve">1. Introduction: Context of Business Consulting in Nigeria Abuja</w:t>
      </w:r>
    </w:p>
    <w:p>
      <w:pPr>
        <w:pStyle w:val="FirstParagraph"/>
      </w:pPr>
      <w:r>
        <w:t xml:space="preserve">Nigeria Abuja, designated as the Federal Capital Territory (FCT) since 1991, has evolved into a pivotal hub for national governance, international diplomacy, and corporate headquarters. Its strategic importance drives a diverse economic landscape where both large multinationals and burgeoning local SMEs operate. Consequently, the demand for specialized Business Consultant expertise is substantial but often mismatched with actual service delivery quality. Despite the proliferation of consultancy firms in Abuja, many Nigerian businesses report dissatisfaction with outcomes, citing issues like cultural misalignment, lack of deep local market knowledge (especially regarding federal regulations), and generic approaches unsuited to Abuja's specific business environment. This research directly addresses this critical gap within the Nigeria Abuja context.</w:t>
      </w:r>
    </w:p>
    <w:bookmarkEnd w:id="21"/>
    <w:bookmarkStart w:id="22" w:name="problem-statement"/>
    <w:p>
      <w:pPr>
        <w:pStyle w:val="Heading2"/>
      </w:pPr>
      <w:r>
        <w:t xml:space="preserve">2. Problem Statement</w:t>
      </w:r>
    </w:p>
    <w:p>
      <w:pPr>
        <w:pStyle w:val="FirstParagraph"/>
      </w:pPr>
      <w:r>
        <w:t xml:space="preserve">Current Business Consultant engagements in Nigeria Abuja frequently fail to deliver sustainable value, hindering business growth and economic development. Key problems identified through preliminary stakeholder discussions include:</w:t>
      </w:r>
    </w:p>
    <w:p>
      <w:pPr>
        <w:numPr>
          <w:ilvl w:val="0"/>
          <w:numId w:val="1001"/>
        </w:numPr>
        <w:pStyle w:val="Compact"/>
      </w:pPr>
      <w:r>
        <w:rPr>
          <w:bCs/>
          <w:b/>
        </w:rPr>
        <w:t xml:space="preserve">Cultural &amp; Contextual Disconnect:</w:t>
      </w:r>
      <w:r>
        <w:t xml:space="preserve"> </w:t>
      </w:r>
      <w:r>
        <w:t xml:space="preserve">Many consultants lack deep understanding of Abuja's unique socio-economic fabric, federal policy nuances, and local business customs.</w:t>
      </w:r>
    </w:p>
    <w:p>
      <w:pPr>
        <w:numPr>
          <w:ilvl w:val="0"/>
          <w:numId w:val="1001"/>
        </w:numPr>
        <w:pStyle w:val="Compact"/>
      </w:pPr>
      <w:r>
        <w:rPr>
          <w:bCs/>
          <w:b/>
        </w:rPr>
        <w:t xml:space="preserve">Misaligned Service Offerings:</w:t>
      </w:r>
      <w:r>
        <w:t xml:space="preserve"> </w:t>
      </w:r>
      <w:r>
        <w:t xml:space="preserve">Services often focus on generic Western models rather than addressing specific Abuja challenges like navigating the FCTA (Federal Capital Territory Administration) bureaucracy or leveraging Abuja's position for international partnerships.</w:t>
      </w:r>
    </w:p>
    <w:p>
      <w:pPr>
        <w:numPr>
          <w:ilvl w:val="0"/>
          <w:numId w:val="1001"/>
        </w:numPr>
        <w:pStyle w:val="Compact"/>
      </w:pPr>
      <w:r>
        <w:rPr>
          <w:bCs/>
          <w:b/>
        </w:rPr>
        <w:t xml:space="preserve">Measurable Impact Gap:</w:t>
      </w:r>
      <w:r>
        <w:t xml:space="preserve"> </w:t>
      </w:r>
      <w:r>
        <w:t xml:space="preserve">Difficulty in quantifying ROI for consulting interventions, leading to skepticism among Nigerian clients in Abuja.</w:t>
      </w:r>
    </w:p>
    <w:p>
      <w:pPr>
        <w:numPr>
          <w:ilvl w:val="0"/>
          <w:numId w:val="1001"/>
        </w:numPr>
        <w:pStyle w:val="Compact"/>
      </w:pPr>
      <w:r>
        <w:rPr>
          <w:bCs/>
          <w:b/>
        </w:rPr>
        <w:t xml:space="preserve">Quality Variability:</w:t>
      </w:r>
      <w:r>
        <w:t xml:space="preserve"> </w:t>
      </w:r>
      <w:r>
        <w:t xml:space="preserve">A wide disparity in consultant competence and ethical practices within the Abuja market, fueled by minimal regulation of the consultancy profession.</w:t>
      </w:r>
    </w:p>
    <w:p>
      <w:pPr>
        <w:pStyle w:val="FirstParagraph"/>
      </w:pPr>
      <w:r>
        <w:t xml:space="preserve">This research proposal seeks to systematically investigate these issues specifically within Nigeria Abuja's operational landscape to develop actionable solutions for improving Business Consultant efficacy.</w:t>
      </w:r>
    </w:p>
    <w:bookmarkEnd w:id="22"/>
    <w:bookmarkStart w:id="23" w:name="research-objectives"/>
    <w:p>
      <w:pPr>
        <w:pStyle w:val="Heading2"/>
      </w:pPr>
      <w:r>
        <w:t xml:space="preserve">3. Research Objectives</w:t>
      </w:r>
    </w:p>
    <w:p>
      <w:pPr>
        <w:pStyle w:val="FirstParagraph"/>
      </w:pPr>
      <w:r>
        <w:t xml:space="preserve">The primary objectives of this study are:</w:t>
      </w:r>
    </w:p>
    <w:p>
      <w:pPr>
        <w:numPr>
          <w:ilvl w:val="0"/>
          <w:numId w:val="1002"/>
        </w:numPr>
        <w:pStyle w:val="Compact"/>
      </w:pPr>
      <w:r>
        <w:t xml:space="preserve">To critically assess the current state, service offerings, and perceived effectiveness of Business Consultant firms operating within Nigeria Abuja.</w:t>
      </w:r>
    </w:p>
    <w:p>
      <w:pPr>
        <w:numPr>
          <w:ilvl w:val="0"/>
          <w:numId w:val="1002"/>
        </w:numPr>
        <w:pStyle w:val="Compact"/>
      </w:pPr>
      <w:r>
        <w:t xml:space="preserve">To identify the most significant challenges faced by Nigerian businesses in Abuja when engaging with a Business Consultant.</w:t>
      </w:r>
    </w:p>
    <w:p>
      <w:pPr>
        <w:numPr>
          <w:ilvl w:val="0"/>
          <w:numId w:val="1002"/>
        </w:numPr>
        <w:pStyle w:val="Compact"/>
      </w:pPr>
      <w:r>
        <w:t xml:space="preserve">To analyze the specific contextual factors (regulatory environment, cultural dynamics, market structure) unique to Nigeria Abuja that impact consultant success.</w:t>
      </w:r>
    </w:p>
    <w:p>
      <w:pPr>
        <w:numPr>
          <w:ilvl w:val="0"/>
          <w:numId w:val="1002"/>
        </w:numPr>
        <w:pStyle w:val="Compact"/>
      </w:pPr>
      <w:r>
        <w:t xml:space="preserve">To develop a comprehensive framework for optimizing Business Consultant service delivery tailored to the needs of businesses operating in Nigeria Abuja.</w:t>
      </w:r>
    </w:p>
    <w:p>
      <w:pPr>
        <w:numPr>
          <w:ilvl w:val="0"/>
          <w:numId w:val="1002"/>
        </w:numPr>
        <w:pStyle w:val="Compact"/>
      </w:pPr>
      <w:r>
        <w:t xml:space="preserve">To propose practical recommendations for consultancy firms, Nigerian business owners in Abuja, and relevant regulatory bodies (e.g., Corporate Affairs Commission) to elevate industry standards.</w:t>
      </w:r>
    </w:p>
    <w:bookmarkEnd w:id="23"/>
    <w:bookmarkStart w:id="24" w:name="methodology"/>
    <w:p>
      <w:pPr>
        <w:pStyle w:val="Heading2"/>
      </w:pPr>
      <w:r>
        <w:t xml:space="preserve">4. Methodology</w:t>
      </w:r>
    </w:p>
    <w:p>
      <w:pPr>
        <w:pStyle w:val="FirstParagraph"/>
      </w:pPr>
      <w:r>
        <w:t xml:space="preserve">This mixed-methods study will employ a rigorous approach focused on Nigeria Abuja:</w:t>
      </w:r>
    </w:p>
    <w:p>
      <w:pPr>
        <w:numPr>
          <w:ilvl w:val="0"/>
          <w:numId w:val="1003"/>
        </w:numPr>
        <w:pStyle w:val="Compact"/>
      </w:pPr>
      <w:r>
        <w:rPr>
          <w:bCs/>
          <w:b/>
        </w:rPr>
        <w:t xml:space="preserve">Phase 1: Literature Review &amp; Secondary Data Analysis:</w:t>
      </w:r>
      <w:r>
        <w:t xml:space="preserve"> </w:t>
      </w:r>
      <w:r>
        <w:t xml:space="preserve">Synthesizing existing research on business consulting in Africa, Nigeria's economic development reports (NBS, CBN), and specific studies on Abuja's business environment. Analysis of sector reports from the Abuja Chamber of Commerce and Industry.</w:t>
      </w:r>
    </w:p>
    <w:p>
      <w:pPr>
        <w:numPr>
          <w:ilvl w:val="0"/>
          <w:numId w:val="1003"/>
        </w:numPr>
        <w:pStyle w:val="Compact"/>
      </w:pPr>
      <w:r>
        <w:rPr>
          <w:bCs/>
          <w:b/>
        </w:rPr>
        <w:t xml:space="preserve">Phase 2: Qualitative Research:</w:t>
      </w:r>
      <w:r>
        <w:t xml:space="preserve"> </w:t>
      </w:r>
      <w:r>
        <w:t xml:space="preserve">Conducting in-depth interviews (25-30) with key stakeholders in Nigeria Abuja, including:</w:t>
      </w:r>
    </w:p>
    <w:p>
      <w:pPr>
        <w:numPr>
          <w:ilvl w:val="1"/>
          <w:numId w:val="1004"/>
        </w:numPr>
        <w:pStyle w:val="Compact"/>
      </w:pPr>
      <w:r>
        <w:t xml:space="preserve">Senior Business Consultant practitioners (based in Abuja)</w:t>
      </w:r>
    </w:p>
    <w:p>
      <w:pPr>
        <w:numPr>
          <w:ilvl w:val="1"/>
          <w:numId w:val="1004"/>
        </w:numPr>
        <w:pStyle w:val="Compact"/>
      </w:pPr>
      <w:r>
        <w:t xml:space="preserve">Owners/Managers of diverse businesses (SMEs, mid-sized firms) actively using consultancy services in Abuja</w:t>
      </w:r>
    </w:p>
    <w:p>
      <w:pPr>
        <w:numPr>
          <w:ilvl w:val="1"/>
          <w:numId w:val="1004"/>
        </w:numPr>
        <w:pStyle w:val="Compact"/>
      </w:pPr>
      <w:r>
        <w:t xml:space="preserve">Representatives from key bodies: FCTA, Ministry of Industry/Commerce (Abuja), Association of Nigerian Consultancy Firms.</w:t>
      </w:r>
    </w:p>
    <w:p>
      <w:pPr>
        <w:numPr>
          <w:ilvl w:val="0"/>
          <w:numId w:val="1003"/>
        </w:numPr>
        <w:pStyle w:val="Compact"/>
      </w:pPr>
      <w:r>
        <w:rPr>
          <w:bCs/>
          <w:b/>
        </w:rPr>
        <w:t xml:space="preserve">Phase 3: Quantitative Survey:</w:t>
      </w:r>
      <w:r>
        <w:t xml:space="preserve"> </w:t>
      </w:r>
      <w:r>
        <w:t xml:space="preserve">Administering a structured online and paper-based survey to 120+ Nigerian businesses operating in Abuja, focusing on consultant selection criteria, perceived value, challenges encountered, and desired service improvements. Statistical analysis using SPSS.</w:t>
      </w:r>
    </w:p>
    <w:p>
      <w:pPr>
        <w:numPr>
          <w:ilvl w:val="0"/>
          <w:numId w:val="1003"/>
        </w:numPr>
        <w:pStyle w:val="Compact"/>
      </w:pPr>
      <w:r>
        <w:rPr>
          <w:bCs/>
          <w:b/>
        </w:rPr>
        <w:t xml:space="preserve">Data Triangulation:</w:t>
      </w:r>
      <w:r>
        <w:t xml:space="preserve"> </w:t>
      </w:r>
      <w:r>
        <w:t xml:space="preserve">Cross-verifying findings across all data sources to ensure validity and depth within the Nigeria Abuja context.</w:t>
      </w:r>
    </w:p>
    <w:bookmarkEnd w:id="24"/>
    <w:bookmarkStart w:id="25" w:name="expected-outcomes-significance"/>
    <w:p>
      <w:pPr>
        <w:pStyle w:val="Heading2"/>
      </w:pPr>
      <w:r>
        <w:t xml:space="preserve">5. Expected Outcomes &amp; Significance</w:t>
      </w:r>
    </w:p>
    <w:p>
      <w:pPr>
        <w:pStyle w:val="FirstParagraph"/>
      </w:pPr>
      <w:r>
        <w:t xml:space="preserve">This research is expected to yield several significant contributions directly relevant to Business Consultant service delivery in Nigeria Abuja:</w:t>
      </w:r>
    </w:p>
    <w:p>
      <w:pPr>
        <w:numPr>
          <w:ilvl w:val="0"/>
          <w:numId w:val="1005"/>
        </w:numPr>
        <w:pStyle w:val="Compact"/>
      </w:pPr>
      <w:r>
        <w:rPr>
          <w:bCs/>
          <w:b/>
        </w:rPr>
        <w:t xml:space="preserve">A Contextualized Consultant Framework:</w:t>
      </w:r>
      <w:r>
        <w:t xml:space="preserve"> </w:t>
      </w:r>
      <w:r>
        <w:t xml:space="preserve">A validated framework providing clear guidelines for Business Consultants operating in Nigeria Abuja, emphasizing local cultural understanding, regulatory navigation, and tailored solution design.</w:t>
      </w:r>
    </w:p>
    <w:p>
      <w:pPr>
        <w:numPr>
          <w:ilvl w:val="0"/>
          <w:numId w:val="1005"/>
        </w:numPr>
        <w:pStyle w:val="Compact"/>
      </w:pPr>
      <w:r>
        <w:rPr>
          <w:bCs/>
          <w:b/>
        </w:rPr>
        <w:t xml:space="preserve">Evidence-Based Recommendations:</w:t>
      </w:r>
      <w:r>
        <w:t xml:space="preserve"> </w:t>
      </w:r>
      <w:r>
        <w:t xml:space="preserve">Specific, actionable strategies for consultancy firms to enhance service quality and relevance (e.g., developing Abuja-specific case studies, building FCTA relationship protocols).</w:t>
      </w:r>
    </w:p>
    <w:p>
      <w:pPr>
        <w:numPr>
          <w:ilvl w:val="0"/>
          <w:numId w:val="1005"/>
        </w:numPr>
        <w:pStyle w:val="Compact"/>
      </w:pPr>
      <w:r>
        <w:rPr>
          <w:bCs/>
          <w:b/>
        </w:rPr>
        <w:t xml:space="preserve">Enhanced Client Guidance:</w:t>
      </w:r>
      <w:r>
        <w:t xml:space="preserve"> </w:t>
      </w:r>
      <w:r>
        <w:t xml:space="preserve">A resource for Nigerian businesses in Abuja to better select, engage with, and measure the success of their chosen Business Consultant.</w:t>
      </w:r>
    </w:p>
    <w:p>
      <w:pPr>
        <w:numPr>
          <w:ilvl w:val="0"/>
          <w:numId w:val="1005"/>
        </w:numPr>
        <w:pStyle w:val="Compact"/>
      </w:pPr>
      <w:r>
        <w:rPr>
          <w:bCs/>
          <w:b/>
        </w:rPr>
        <w:t xml:space="preserve">Policy Input:</w:t>
      </w:r>
      <w:r>
        <w:t xml:space="preserve"> </w:t>
      </w:r>
      <w:r>
        <w:t xml:space="preserve">Data-driven insights for regulatory bodies to consider potential frameworks or standards for improving the professionalism and accountability of consulting services within Nigeria Abuja's economy.</w:t>
      </w:r>
    </w:p>
    <w:p>
      <w:pPr>
        <w:numPr>
          <w:ilvl w:val="0"/>
          <w:numId w:val="1005"/>
        </w:numPr>
        <w:pStyle w:val="Compact"/>
      </w:pPr>
      <w:r>
        <w:rPr>
          <w:bCs/>
          <w:b/>
        </w:rPr>
        <w:t xml:space="preserve">Economic Impact:</w:t>
      </w:r>
      <w:r>
        <w:t xml:space="preserve"> </w:t>
      </w:r>
      <w:r>
        <w:t xml:space="preserve">Ultimately, by optimizing consultant effectiveness, this research aims to contribute to improved business performance, increased SME resilience, and a more robust investment climate in Nigeria Abuja – directly supporting national economic goals.</w:t>
      </w:r>
    </w:p>
    <w:bookmarkEnd w:id="25"/>
    <w:bookmarkStart w:id="26" w:name="conclusion"/>
    <w:p>
      <w:pPr>
        <w:pStyle w:val="Heading2"/>
      </w:pPr>
      <w:r>
        <w:t xml:space="preserve">6. Conclusion</w:t>
      </w:r>
    </w:p>
    <w:p>
      <w:pPr>
        <w:pStyle w:val="FirstParagraph"/>
      </w:pPr>
      <w:r>
        <w:t xml:space="preserve">The dynamic business environment of Nigeria Abuja presents both immense opportunity and significant complexity for the Business Consultant profession. The current mismatch between service provision and client needs is a critical barrier to unlocking the full potential of this sector within Nigeria's capital. This research proposal outlines a focused, methodologically sound study designed to generate actionable knowledge specifically for improving how Business Consultants operate and deliver value within Nigeria Abuja. By centering the research on the unique realities of Abuja as the heart of Nigerian governance and commerce, this project promises to deliver practical solutions that empower businesses, elevate consultant standards, and contribute meaningfully to Nigeria's economic development agenda from its very capital city. The findings will serve as a vital resource for stakeholders committed to enhancing business success within Nigeria Abuja.</w:t>
      </w:r>
    </w:p>
    <w:bookmarkEnd w:id="26"/>
    <w:bookmarkStart w:id="27" w:name="references-illustrative"/>
    <w:p>
      <w:pPr>
        <w:pStyle w:val="Heading2"/>
      </w:pPr>
      <w:r>
        <w:t xml:space="preserve">7. References (Illustrative)</w:t>
      </w:r>
    </w:p>
    <w:p>
      <w:pPr>
        <w:pStyle w:val="FirstParagraph"/>
      </w:pPr>
      <w:r>
        <w:t xml:space="preserve">National Bureau of Statistics (NBS). (2023). *Annual Economic Report: Federal Capital Territory*. Abuja.</w:t>
      </w:r>
      <w:r>
        <w:br/>
      </w:r>
      <w:r>
        <w:t xml:space="preserve">Nigerian Association of Chambers of Commerce, Industry, Mines and Agriculture (NACCIMA). (2024). *Report on SME Challenges in Abuja*.</w:t>
      </w:r>
      <w:r>
        <w:br/>
      </w:r>
      <w:r>
        <w:t xml:space="preserve">Oke, A. &amp; Iyoha, E. (2021). Consulting Practices in Emerging African Economies: Lessons from Nigeria. *Journal of African Business*, 23(4), 510-530.</w:t>
      </w:r>
      <w:r>
        <w:br/>
      </w:r>
      <w:r>
        <w:t xml:space="preserve">Federal Capital Territory Administration (FCTA). (2023). *Business Environment Guide for Abuja*.</w:t>
      </w:r>
      <w:r>
        <w:br/>
      </w:r>
      <w:r>
        <w:t xml:space="preserve">World Bank. (2023). *Doing Business in Nigeria: Insights for the Abujan Market*.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Business Consultant Service Delivery in Nigeria Abuja</dc:title>
  <dc:creator/>
  <cp:keywords/>
  <dcterms:created xsi:type="dcterms:W3CDTF">2026-07-23T20:28:38Z</dcterms:created>
  <dcterms:modified xsi:type="dcterms:W3CDTF">2026-07-23T20:28:38Z</dcterms:modified>
</cp:coreProperties>
</file>

<file path=docProps/custom.xml><?xml version="1.0" encoding="utf-8"?>
<Properties xmlns="http://schemas.openxmlformats.org/officeDocument/2006/custom-properties" xmlns:vt="http://schemas.openxmlformats.org/officeDocument/2006/docPropsVTypes"/>
</file>