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Business</w:t>
      </w:r>
      <w:r>
        <w:t xml:space="preserve"> </w:t>
      </w:r>
      <w:r>
        <w:t xml:space="preserve">Consultant</w:t>
      </w:r>
      <w:r>
        <w:t xml:space="preserve"> </w:t>
      </w:r>
      <w:r>
        <w:t xml:space="preserve">Efficacy</w:t>
      </w:r>
      <w:r>
        <w:t xml:space="preserve"> </w:t>
      </w:r>
      <w:r>
        <w:t xml:space="preserve">in</w:t>
      </w:r>
      <w:r>
        <w:t xml:space="preserve"> </w:t>
      </w:r>
      <w:r>
        <w:t xml:space="preserve">Saudi</w:t>
      </w:r>
      <w:r>
        <w:t xml:space="preserve"> </w:t>
      </w:r>
      <w:r>
        <w:t xml:space="preserve">Arabia</w:t>
      </w:r>
      <w:r>
        <w:t xml:space="preserve"> </w:t>
      </w:r>
      <w:r>
        <w:t xml:space="preserve">Jeddah's</w:t>
      </w:r>
      <w:r>
        <w:t xml:space="preserve"> </w:t>
      </w:r>
      <w:r>
        <w:t xml:space="preserve">Economic</w:t>
      </w:r>
      <w:r>
        <w:t xml:space="preserve"> </w:t>
      </w:r>
      <w:r>
        <w:t xml:space="preserve">Transformation</w:t>
      </w:r>
    </w:p>
    <w:bookmarkStart w:id="27" w:name="X5969f5c932f4b143e040baa8707b1d0e3448909"/>
    <w:p>
      <w:pPr>
        <w:pStyle w:val="Heading1"/>
      </w:pPr>
      <w:r>
        <w:t xml:space="preserve">Research Proposal: Enhancing Strategic Advisory Services for Sustainable Business Growth in Saudi Arabia Jeddah</w:t>
      </w:r>
    </w:p>
    <w:bookmarkStart w:id="20" w:name="abstract"/>
    <w:p>
      <w:pPr>
        <w:pStyle w:val="Heading2"/>
      </w:pPr>
      <w:r>
        <w:t xml:space="preserve">Abstract</w:t>
      </w:r>
    </w:p>
    <w:p>
      <w:pPr>
        <w:pStyle w:val="FirstParagraph"/>
      </w:pPr>
      <w:r>
        <w:t xml:space="preserve">This Research Proposal investigates the critical role of the Business Consultant within Saudi Arabia's dynamic economic landscape, with specific focus on Jeddah as a pivotal hub for Vision 2030 implementation. As Saudi Arabia accelerates its diversification agenda, Jeddah emerges as a strategic commercial and cultural epicenter demanding sophisticated business advisory expertise. This study aims to identify the specific needs, challenges, and value propositions of Business Consultant services tailored for Jeddah-based enterprises navigating market transitions. By examining current consulting practices against emerging sectoral demands—particularly in tourism, logistics, SME development, and digital transformation—the research will provide actionable insights to optimize consultancy effectiveness within Saudi Arabia Jeddah. The findings will contribute directly to enhancing the strategic capacity of local businesses and positioning Business Consultants as indispensable partners in Saudi Arabia's economic vision.</w:t>
      </w:r>
    </w:p>
    <w:bookmarkEnd w:id="20"/>
    <w:bookmarkStart w:id="21" w:name="Xb182e6a5ba94fd69c65e20e2b6f451d8a7dae41"/>
    <w:p>
      <w:pPr>
        <w:pStyle w:val="Heading2"/>
      </w:pPr>
      <w:r>
        <w:t xml:space="preserve">1. Introduction: Contextualizing the Business Consultant Role in Saudi Arabia Jeddah</w:t>
      </w:r>
    </w:p>
    <w:p>
      <w:pPr>
        <w:pStyle w:val="FirstParagraph"/>
      </w:pPr>
      <w:r>
        <w:t xml:space="preserve">Saudi Arabia's Vision 2030 represents a paradigm shift, moving beyond oil dependency towards a vibrant private sector economy. Jeddah, as the Kingdom's second-largest city and primary gateway to the Red Sea region (home to projects like The Red Sea Project and NEOM connections), is experiencing unprecedented economic activity. This transformation places immense pressure on local businesses—from established family enterprises to nascent startups—to adapt rapidly. The Business Consultant, operating at the intersection of strategic insight, operational expertise, and cultural fluency, is positioned as a key enabler for this transition. However, a significant gap exists in understanding how effectively current Business Consultant frameworks align with the unique socio-economic and regulatory context of Saudi Arabia Jeddah. This Research Proposal addresses this critical void.</w:t>
      </w:r>
    </w:p>
    <w:bookmarkEnd w:id="21"/>
    <w:bookmarkStart w:id="22" w:name="Xea5e69afa647e329ad38897fa7a21c07e9cb982"/>
    <w:p>
      <w:pPr>
        <w:pStyle w:val="Heading2"/>
      </w:pPr>
      <w:r>
        <w:t xml:space="preserve">2. Problem Statement: The Strategic Gap in Jeddah's Advisory Landscape</w:t>
      </w:r>
    </w:p>
    <w:p>
      <w:pPr>
        <w:pStyle w:val="FirstParagraph"/>
      </w:pPr>
      <w:r>
        <w:t xml:space="preserve">Despite substantial investment in business development initiatives, many enterprises in Saudi Arabia Jeddah face persistent challenges: navigating complex regulatory reforms (e.g., Saudization, foreign investment laws), adopting digital business models, accessing international markets, and managing cultural shifts within leadership structures. Existing Business Consultant services often fail to provide hyper-localized solutions. Common issues include:</w:t>
      </w:r>
    </w:p>
    <w:p>
      <w:pPr>
        <w:numPr>
          <w:ilvl w:val="0"/>
          <w:numId w:val="1001"/>
        </w:numPr>
        <w:pStyle w:val="Compact"/>
      </w:pPr>
      <w:r>
        <w:t xml:space="preserve">Generic strategies developed in Western contexts lacking Saudi Arabia Jeddah's specific market nuances (e.g., consumer behavior in a pilgrimage city, tourism infrastructure demands).</w:t>
      </w:r>
    </w:p>
    <w:p>
      <w:pPr>
        <w:numPr>
          <w:ilvl w:val="0"/>
          <w:numId w:val="1001"/>
        </w:numPr>
        <w:pStyle w:val="Compact"/>
      </w:pPr>
      <w:r>
        <w:t xml:space="preserve">Inadequate understanding of the Kingdom's evolving regulatory environment by consultants unfamiliar with local implementation pathways.</w:t>
      </w:r>
    </w:p>
    <w:p>
      <w:pPr>
        <w:numPr>
          <w:ilvl w:val="0"/>
          <w:numId w:val="1001"/>
        </w:numPr>
        <w:pStyle w:val="Compact"/>
      </w:pPr>
      <w:r>
        <w:t xml:space="preserve">Consultants prioritizing short-term projects over building long-term strategic capacity within Jeddah-based SMEs and larger firms.</w:t>
      </w:r>
    </w:p>
    <w:p>
      <w:pPr>
        <w:pStyle w:val="FirstParagraph"/>
      </w:pPr>
      <w:r>
        <w:t xml:space="preserve">This misalignment hinders businesses from fully capitalizing on Vision 2030 opportunities, ultimately impacting Jeddah's contribution to national economic goals. A targeted Research Proposal is essential to bridge this gap and define the optimal Business Consultant profile for Saudi Arabia Jeddah.</w:t>
      </w:r>
    </w:p>
    <w:bookmarkEnd w:id="22"/>
    <w:bookmarkStart w:id="23" w:name="research-objectives"/>
    <w:p>
      <w:pPr>
        <w:pStyle w:val="Heading2"/>
      </w:pPr>
      <w:r>
        <w:t xml:space="preserve">3. Research Objectives</w:t>
      </w:r>
    </w:p>
    <w:p>
      <w:pPr>
        <w:pStyle w:val="FirstParagraph"/>
      </w:pPr>
      <w:r>
        <w:t xml:space="preserve">The primary aim of this Research Proposal is to establish a robust evidence base for enhancing Business Consultant services in Saudi Arabia Jeddah. Specific objectives include:</w:t>
      </w:r>
    </w:p>
    <w:p>
      <w:pPr>
        <w:numPr>
          <w:ilvl w:val="0"/>
          <w:numId w:val="1002"/>
        </w:numPr>
        <w:pStyle w:val="Compact"/>
      </w:pPr>
      <w:r>
        <w:t xml:space="preserve">To map the current demand for specialized Business Consultant services across key sectors (Tourism/Hospitality, Logistics &amp; Ports, E-commerce, Manufacturing) within Jeddah.</w:t>
      </w:r>
    </w:p>
    <w:p>
      <w:pPr>
        <w:numPr>
          <w:ilvl w:val="0"/>
          <w:numId w:val="1002"/>
        </w:numPr>
        <w:pStyle w:val="Compact"/>
      </w:pPr>
      <w:r>
        <w:t xml:space="preserve">To identify the specific skills, cultural competencies, and local market knowledge most valued by Jeddah-based businesses when engaging a Business Consultant.</w:t>
      </w:r>
    </w:p>
    <w:p>
      <w:pPr>
        <w:numPr>
          <w:ilvl w:val="0"/>
          <w:numId w:val="1002"/>
        </w:numPr>
        <w:pStyle w:val="Compact"/>
      </w:pPr>
      <w:r>
        <w:t xml:space="preserve">To analyze the efficacy of current consultancy models (e.g., international firms vs. local Saudi consultancies) in delivering measurable business outcomes in the Jeddah context.</w:t>
      </w:r>
    </w:p>
    <w:p>
      <w:pPr>
        <w:numPr>
          <w:ilvl w:val="0"/>
          <w:numId w:val="1002"/>
        </w:numPr>
        <w:pStyle w:val="Compact"/>
      </w:pPr>
      <w:r>
        <w:t xml:space="preserve">To develop a framework for best-practice Business Consultant engagement tailored explicitly to the operational, cultural, and strategic requirements of enterprises operating within Saudi Arabia Jeddah.</w:t>
      </w:r>
    </w:p>
    <w:bookmarkEnd w:id="23"/>
    <w:bookmarkStart w:id="24" w:name="X2659cc285e0c415015378d25af6ad8c17d3c15b"/>
    <w:p>
      <w:pPr>
        <w:pStyle w:val="Heading2"/>
      </w:pPr>
      <w:r>
        <w:t xml:space="preserve">4. Methodology: Context-Driven Research Design</w:t>
      </w:r>
    </w:p>
    <w:p>
      <w:pPr>
        <w:pStyle w:val="FirstParagraph"/>
      </w:pPr>
      <w:r>
        <w:t xml:space="preserve">This mixed-methods Research Proposal employs a triangulated approach grounded in the reality of Saudi Arabia Jeddah:</w:t>
      </w:r>
    </w:p>
    <w:p>
      <w:pPr>
        <w:numPr>
          <w:ilvl w:val="0"/>
          <w:numId w:val="1003"/>
        </w:numPr>
        <w:pStyle w:val="Compact"/>
      </w:pPr>
      <w:r>
        <w:rPr>
          <w:bCs/>
          <w:b/>
        </w:rPr>
        <w:t xml:space="preserve">Qualitative Phase:</w:t>
      </w:r>
      <w:r>
        <w:t xml:space="preserve"> </w:t>
      </w:r>
      <w:r>
        <w:t xml:space="preserve">In-depth, semi-structured interviews (n=30) with key stakeholders: Business owners/CEOs from diverse Jeddah enterprises (SMEs &amp; mid-sized), representatives from Jeddah Chamber of Commerce, and a selected cohort of Business Consultants operating within or serving Saudi Arabia Jeddah. Focus will be on lived experiences, perceived gaps, and success criteria.</w:t>
      </w:r>
    </w:p>
    <w:p>
      <w:pPr>
        <w:numPr>
          <w:ilvl w:val="0"/>
          <w:numId w:val="1003"/>
        </w:numPr>
        <w:pStyle w:val="Compact"/>
      </w:pPr>
      <w:r>
        <w:rPr>
          <w:bCs/>
          <w:b/>
        </w:rPr>
        <w:t xml:space="preserve">Quantitative Phase:</w:t>
      </w:r>
      <w:r>
        <w:t xml:space="preserve"> </w:t>
      </w:r>
      <w:r>
        <w:t xml:space="preserve">A structured survey (n=200) distributed to businesses registered in Jeddah across target sectors to quantify demand patterns, satisfaction levels with current consultancy services, and specific needs related to Vision 2030 initiatives.</w:t>
      </w:r>
    </w:p>
    <w:p>
      <w:pPr>
        <w:numPr>
          <w:ilvl w:val="0"/>
          <w:numId w:val="1003"/>
        </w:numPr>
        <w:pStyle w:val="Compact"/>
      </w:pPr>
      <w:r>
        <w:rPr>
          <w:bCs/>
          <w:b/>
        </w:rPr>
        <w:t xml:space="preserve">Case Study Analysis:</w:t>
      </w:r>
      <w:r>
        <w:t xml:space="preserve"> </w:t>
      </w:r>
      <w:r>
        <w:t xml:space="preserve">In-depth examination of 5-7 successful (and unsuccessful) business transformation projects in Jeddah where Business Consultant involvement was pivotal. This will isolate factors contributing to effectiveness within the local context.</w:t>
      </w:r>
    </w:p>
    <w:p>
      <w:pPr>
        <w:numPr>
          <w:ilvl w:val="0"/>
          <w:numId w:val="1003"/>
        </w:numPr>
        <w:pStyle w:val="Compact"/>
      </w:pPr>
      <w:r>
        <w:rPr>
          <w:bCs/>
          <w:b/>
        </w:rPr>
        <w:t xml:space="preserve">Data Synthesis:</w:t>
      </w:r>
      <w:r>
        <w:t xml:space="preserve"> </w:t>
      </w:r>
      <w:r>
        <w:t xml:space="preserve">Thematic analysis of qualitative data combined with statistical analysis of survey results, benchmarked against national Vision 2030 KPIs and regional best practices (e.g., Dubai, Doha) relevant to Saudi Arabia Jeddah's unique position.</w:t>
      </w:r>
    </w:p>
    <w:p>
      <w:pPr>
        <w:pStyle w:val="FirstParagraph"/>
      </w:pPr>
      <w:r>
        <w:t xml:space="preserve">Ethical considerations will be paramount, adhering strictly to Saudi regulatory standards and ensuring participant confidentiality. All research activities will be conducted in collaboration with local academic institutions (e.g., King Abdulaziz University, Jeddah) and relevant government bodies like the Ministry of Investment (MISA) to ensure legitimacy and access.</w:t>
      </w:r>
    </w:p>
    <w:bookmarkEnd w:id="24"/>
    <w:bookmarkStart w:id="25" w:name="X82f586f8f92ca917fb724c1df16dfaa0860973a"/>
    <w:p>
      <w:pPr>
        <w:pStyle w:val="Heading2"/>
      </w:pPr>
      <w:r>
        <w:t xml:space="preserve">5. Significance &amp; Expected Contribution to Saudi Arabia Jeddah</w:t>
      </w:r>
    </w:p>
    <w:p>
      <w:pPr>
        <w:pStyle w:val="FirstParagraph"/>
      </w:pPr>
      <w:r>
        <w:t xml:space="preserve">The findings of this Research Proposal will deliver substantial value for multiple stakeholders in Saudi Arabia Jeddah:</w:t>
      </w:r>
    </w:p>
    <w:p>
      <w:pPr>
        <w:numPr>
          <w:ilvl w:val="0"/>
          <w:numId w:val="1004"/>
        </w:numPr>
        <w:pStyle w:val="Compact"/>
      </w:pPr>
      <w:r>
        <w:rPr>
          <w:bCs/>
          <w:b/>
        </w:rPr>
        <w:t xml:space="preserve">For Businesses:</w:t>
      </w:r>
      <w:r>
        <w:t xml:space="preserve"> </w:t>
      </w:r>
      <w:r>
        <w:t xml:space="preserve">Clear roadmap to select and engage the most effective Business Consultant, maximizing ROI on advisory spend and accelerating strategic goals.</w:t>
      </w:r>
    </w:p>
    <w:p>
      <w:pPr>
        <w:numPr>
          <w:ilvl w:val="0"/>
          <w:numId w:val="1004"/>
        </w:numPr>
        <w:pStyle w:val="Compact"/>
      </w:pPr>
      <w:r>
        <w:rPr>
          <w:bCs/>
          <w:b/>
        </w:rPr>
        <w:t xml:space="preserve">For Business Consultants:</w:t>
      </w:r>
      <w:r>
        <w:t xml:space="preserve"> </w:t>
      </w:r>
      <w:r>
        <w:t xml:space="preserve">Data-driven framework defining the precise competencies (cultural, sector-specific, regulatory) required for success in Jeddah, enabling service refinement and differentiation.</w:t>
      </w:r>
    </w:p>
    <w:p>
      <w:pPr>
        <w:numPr>
          <w:ilvl w:val="0"/>
          <w:numId w:val="1004"/>
        </w:numPr>
        <w:pStyle w:val="Compact"/>
      </w:pPr>
      <w:r>
        <w:rPr>
          <w:bCs/>
          <w:b/>
        </w:rPr>
        <w:t xml:space="preserve">For Saudi Arabia Jeddah's Economy:</w:t>
      </w:r>
      <w:r>
        <w:t xml:space="preserve"> </w:t>
      </w:r>
      <w:r>
        <w:t xml:space="preserve">Enhanced capability of local enterprises to innovate and compete globally within Vision 2030 priorities, directly contributing to Jeddah's growth as a global business hub. Improved consultancy services will foster higher business survival rates, job creation (aligning with Nitaqat), and increased export potential from the city.</w:t>
      </w:r>
    </w:p>
    <w:p>
      <w:pPr>
        <w:numPr>
          <w:ilvl w:val="0"/>
          <w:numId w:val="1004"/>
        </w:numPr>
        <w:pStyle w:val="Compact"/>
      </w:pPr>
      <w:r>
        <w:rPr>
          <w:bCs/>
          <w:b/>
        </w:rPr>
        <w:t xml:space="preserve">For Policymakers:</w:t>
      </w:r>
      <w:r>
        <w:t xml:space="preserve"> </w:t>
      </w:r>
      <w:r>
        <w:t xml:space="preserve">Evidence-based insights to inform future support programs for business advisory services within Saudi Arabia Jeddah, potentially shaping incentives for high-value consultancy provision.</w:t>
      </w:r>
    </w:p>
    <w:p>
      <w:pPr>
        <w:pStyle w:val="FirstParagraph"/>
      </w:pPr>
      <w:r>
        <w:t xml:space="preserve">Crucially, this Research Proposal moves beyond generic consultancy analysis. It centers the unique context of Saudi Arabia Jeddah as a city at the heart of the Kingdom's transformation, where understanding local culture (e.g., relationship dynamics), geography (Red Sea gateway), and economic drivers is non-negotiable for effective Business Consultant practice.</w:t>
      </w:r>
    </w:p>
    <w:bookmarkEnd w:id="25"/>
    <w:bookmarkStart w:id="26" w:name="X7e1629b591bc7c05fa91460488d4162e7f88ef7"/>
    <w:p>
      <w:pPr>
        <w:pStyle w:val="Heading2"/>
      </w:pPr>
      <w:r>
        <w:t xml:space="preserve">6. Conclusion: A Catalyst for Jeddah's Strategic Advancement</w:t>
      </w:r>
    </w:p>
    <w:p>
      <w:pPr>
        <w:pStyle w:val="FirstParagraph"/>
      </w:pPr>
      <w:r>
        <w:t xml:space="preserve">The economic trajectory of Saudi Arabia Jeddah is intrinsically linked to the success of its business ecosystem in embracing Vision 2030. The efficacy of the Business Consultant as a strategic partner is no longer optional; it's a fundamental driver for sustainable growth. This Research Proposal provides the necessary rigor and local focus to transform how businesses engage with advisory services within Saudi Arabia Jeddah. By systematically uncovering the specific needs, challenges, and optimal practices for Business Consultant engagement in this vibrant city, the research will lay the groundwork for a more capable, responsive, and impactful consulting sector. Ultimately, this work is designed to empower businesses across Jeddah to navigate complexity with confidence and seize the immense opportunities presented by Saudi Arabia's bold economic future. The successful execution of this Research Proposal will directly contribute to solidifying Jeddah's status as a model for business excellence within the Kingdom.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Business Consultant Efficacy in Saudi Arabia Jeddah's Economic Transformation</dc:title>
  <dc:creator/>
  <cp:keywords/>
  <dcterms:created xsi:type="dcterms:W3CDTF">2025-12-10T14:58:00Z</dcterms:created>
  <dcterms:modified xsi:type="dcterms:W3CDTF">2025-12-10T14:58:00Z</dcterms:modified>
</cp:coreProperties>
</file>

<file path=docProps/custom.xml><?xml version="1.0" encoding="utf-8"?>
<Properties xmlns="http://schemas.openxmlformats.org/officeDocument/2006/custom-properties" xmlns:vt="http://schemas.openxmlformats.org/officeDocument/2006/docPropsVTypes"/>
</file>