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Dakar,</w:t>
      </w:r>
      <w:r>
        <w:t xml:space="preserve"> </w:t>
      </w:r>
      <w:r>
        <w:t xml:space="preserve">Senegal</w:t>
      </w:r>
    </w:p>
    <w:bookmarkStart w:id="26" w:name="Xd2850d23e08066787c00da8d4e718250acc904f"/>
    <w:p>
      <w:pPr>
        <w:pStyle w:val="Heading1"/>
      </w:pPr>
      <w:r>
        <w:t xml:space="preserve">Research Proposal: Strategic Impact of Business Consultants in the Economic Ecosystem of Dakar, Senegal</w:t>
      </w:r>
    </w:p>
    <w:p>
      <w:pPr>
        <w:pStyle w:val="FirstParagraph"/>
      </w:pPr>
      <w:r>
        <w:rPr>
          <w:bCs/>
          <w:b/>
        </w:rPr>
        <w:t xml:space="preserve">Abstract (150 words):</w:t>
      </w:r>
      <w:r>
        <w:t xml:space="preserve"> </w:t>
      </w:r>
      <w:r>
        <w:t xml:space="preserve">This Research Proposal investigates the critical role of</w:t>
      </w:r>
      <w:r>
        <w:t xml:space="preserve"> </w:t>
      </w:r>
      <w:r>
        <w:rPr>
          <w:iCs/>
          <w:i/>
        </w:rPr>
        <w:t xml:space="preserve">Business Consultant</w:t>
      </w:r>
      <w:r>
        <w:t xml:space="preserve">s within Senegal's rapidly evolving economic landscape, with a specific focus on Dakar as the nation's primary commercial hub. Despite Dakar's status as West Africa's leading business center, numerous small and medium enterprises (SMEs) struggle with operational inefficiencies, market access barriers, and limited strategic guidance. This study aims to assess the current capacity, impact, and challenges faced by</w:t>
      </w:r>
      <w:r>
        <w:t xml:space="preserve"> </w:t>
      </w:r>
      <w:r>
        <w:rPr>
          <w:iCs/>
          <w:i/>
        </w:rPr>
        <w:t xml:space="preserve">Business Consultant</w:t>
      </w:r>
      <w:r>
        <w:t xml:space="preserve">s operating in Senegal Dakar. Utilizing mixed-methods research—including surveys of 150 Dakar-based SMEs, in-depth interviews with 25 local consultants, and analysis of industry reports—the Research Proposal seeks to identify key gaps in service delivery and propose actionable frameworks for enhancing consultant effectiveness. The findings will directly inform policy recommendations for Senegalese economic institutions like the Agence de Développement Économique (ADE) and the Chambre de Commerce et d'Industrie (CCI) Dakar, ultimately strengthening Dakar's position as a regional business gateway.</w:t>
      </w:r>
    </w:p>
    <w:bookmarkStart w:id="20" w:name="introduction-the-dakar-business-context"/>
    <w:p>
      <w:pPr>
        <w:pStyle w:val="Heading2"/>
      </w:pPr>
      <w:r>
        <w:t xml:space="preserve">1. Introduction: The Dakar Business Context</w:t>
      </w:r>
    </w:p>
    <w:p>
      <w:pPr>
        <w:pStyle w:val="FirstParagraph"/>
      </w:pPr>
      <w:r>
        <w:t xml:space="preserve">Dakar, the capital of Senegal and a dynamic economic powerhouse in Francophone West Africa, hosts over 70% of the country's formal businesses. Its strategic location, growing digital infrastructure, and membership in ECOWAS position it as a vital investment destination. However, Dakar's SME sector—constituting 85% of local employment—faces significant hurdles: fragmented supply chains, regulatory complexity (particularly navigating Senegal’s business registration processes), limited access to finance, and underdeveloped digital adoption. Crucially, many enterprises lack access to specialized strategic expertise. This is where the</w:t>
      </w:r>
      <w:r>
        <w:t xml:space="preserve"> </w:t>
      </w:r>
      <w:r>
        <w:rPr>
          <w:iCs/>
          <w:i/>
        </w:rPr>
        <w:t xml:space="preserve">Business Consultant</w:t>
      </w:r>
      <w:r>
        <w:t xml:space="preserve"> </w:t>
      </w:r>
      <w:r>
        <w:t xml:space="preserve">becomes indispensable. Yet, the quality, accessibility, and cultural relevance of consulting services in Dakar remain poorly understood and under-researched.</w:t>
      </w:r>
    </w:p>
    <w:bookmarkEnd w:id="20"/>
    <w:bookmarkStart w:id="21" w:name="Xcea3757e429544d5ac7fb6a80564c34d0eb6dae"/>
    <w:p>
      <w:pPr>
        <w:pStyle w:val="Heading2"/>
      </w:pPr>
      <w:r>
        <w:t xml:space="preserve">2. Problem Statement: The Gap in Strategic Advisory Capacity</w:t>
      </w:r>
    </w:p>
    <w:p>
      <w:pPr>
        <w:pStyle w:val="FirstParagraph"/>
      </w:pPr>
      <w:r>
        <w:t xml:space="preserve">The current Research Proposal addresses a critical void: while international consulting firms operate in Senegal Dakar, they often lack deep local market immersion and affordability for SMEs. Local</w:t>
      </w:r>
      <w:r>
        <w:t xml:space="preserve"> </w:t>
      </w:r>
      <w:r>
        <w:rPr>
          <w:iCs/>
          <w:i/>
        </w:rPr>
        <w:t xml:space="preserve">Business Consultant</w:t>
      </w:r>
      <w:r>
        <w:t xml:space="preserve">s, though increasingly numerous, frequently lack standardized training or sector-specific certifications tailored to Senegal's unique economic environment (e.g., navigating informal trade networks or leveraging the Zone Franche de Diamniadio). This results in inconsistent service quality and limited impact on business growth. The absence of empirical data on consultant effectiveness impedes government efforts to foster a supportive ecosystem. This Research Proposal directly tackles this gap by providing evidence-based insights into how</w:t>
      </w:r>
      <w:r>
        <w:t xml:space="preserve"> </w:t>
      </w:r>
      <w:r>
        <w:rPr>
          <w:iCs/>
          <w:i/>
        </w:rPr>
        <w:t xml:space="preserve">Business Consultant</w:t>
      </w:r>
      <w:r>
        <w:t xml:space="preserve">s can be more effectively deployed to accelerate Dakar’s inclusive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service offerings, pricing models, and client satisfaction levels of Business Consultants operating within Dakar.</w:t>
      </w:r>
    </w:p>
    <w:p>
      <w:pPr>
        <w:numPr>
          <w:ilvl w:val="0"/>
          <w:numId w:val="1001"/>
        </w:numPr>
        <w:pStyle w:val="Compact"/>
      </w:pPr>
      <w:r>
        <w:t xml:space="preserve">To identify specific challenges faced by SMEs in Senegal Dakar when engaging Business Consultants (e.g., language barriers, cultural misalignment, cost).</w:t>
      </w:r>
    </w:p>
    <w:p>
      <w:pPr>
        <w:numPr>
          <w:ilvl w:val="0"/>
          <w:numId w:val="1001"/>
        </w:numPr>
        <w:pStyle w:val="Compact"/>
      </w:pPr>
      <w:r>
        <w:t xml:space="preserve">To develop a practical framework for enhancing the relevance and effectiveness of Business Consultant services in Senegal Dakar, considering local cultural norms, regulatory frameworks, and digital trends (e.g., mobile commerce).</w:t>
      </w:r>
    </w:p>
    <w:bookmarkEnd w:id="22"/>
    <w:bookmarkStart w:id="23" w:name="X450771d4564b963cb2ff1ce33c85c9e4037d083"/>
    <w:p>
      <w:pPr>
        <w:pStyle w:val="Heading2"/>
      </w:pPr>
      <w:r>
        <w:t xml:space="preserve">4. Methodology: Context-Specific Research Design</w:t>
      </w:r>
    </w:p>
    <w:p>
      <w:pPr>
        <w:pStyle w:val="FirstParagraph"/>
      </w:pPr>
      <w:r>
        <w:t xml:space="preserve">This mixed-methods Research Proposal employs a triangulated approach grounded in Dakar's reality:</w:t>
      </w:r>
    </w:p>
    <w:p>
      <w:pPr>
        <w:numPr>
          <w:ilvl w:val="0"/>
          <w:numId w:val="1002"/>
        </w:numPr>
        <w:pStyle w:val="Compact"/>
      </w:pPr>
      <w:r>
        <w:rPr>
          <w:bCs/>
          <w:b/>
        </w:rPr>
        <w:t xml:space="preserve">Quantitative Survey:</w:t>
      </w:r>
      <w:r>
        <w:t xml:space="preserve"> </w:t>
      </w:r>
      <w:r>
        <w:t xml:space="preserve">Targeting 150 SME owners/managers across key Dakar sectors (agriculture, retail, services, manufacturing), using structured questionnaires administered in French and Wolof to ensure accessibility.</w:t>
      </w:r>
    </w:p>
    <w:p>
      <w:pPr>
        <w:numPr>
          <w:ilvl w:val="0"/>
          <w:numId w:val="1002"/>
        </w:numPr>
        <w:pStyle w:val="Compact"/>
      </w:pPr>
      <w:r>
        <w:rPr>
          <w:bCs/>
          <w:b/>
        </w:rPr>
        <w:t xml:space="preserve">Qualitative Interviews:</w:t>
      </w:r>
      <w:r>
        <w:t xml:space="preserve"> </w:t>
      </w:r>
      <w:r>
        <w:t xml:space="preserve">Conducting 25 semi-structured interviews with diverse Business Consultants (local firms, international affiliates) and stakeholders from CCI Dakar and ADE to understand service delivery models and systemic challenges.</w:t>
      </w:r>
    </w:p>
    <w:p>
      <w:pPr>
        <w:numPr>
          <w:ilvl w:val="0"/>
          <w:numId w:val="1002"/>
        </w:numPr>
        <w:pStyle w:val="Compact"/>
      </w:pPr>
      <w:r>
        <w:rPr>
          <w:bCs/>
          <w:b/>
        </w:rPr>
        <w:t xml:space="preserve">Secondary Data Analysis:</w:t>
      </w:r>
      <w:r>
        <w:t xml:space="preserve"> </w:t>
      </w:r>
      <w:r>
        <w:t xml:space="preserve">Reviewing reports from the World Bank’s Doing Business, Senegalese Ministry of Economy, and local economic development agencies focusing on SME performance metrics in Dakar pre- and post-consultant engagement.</w:t>
      </w:r>
    </w:p>
    <w:p>
      <w:pPr>
        <w:pStyle w:val="FirstParagraph"/>
      </w:pPr>
      <w:r>
        <w:t xml:space="preserve">Data collection will occur over 6 months within Dakar, utilizing field agents familiar with local business culture to ensure authenticity. Ethical approval will be sought from the Université Cheikh Anta Diop (UCAD) in Dakar.</w:t>
      </w:r>
    </w:p>
    <w:bookmarkEnd w:id="23"/>
    <w:bookmarkStart w:id="24" w:name="X2ee7eafc33728d077513100f03d8862a547040f"/>
    <w:p>
      <w:pPr>
        <w:pStyle w:val="Heading2"/>
      </w:pPr>
      <w:r>
        <w:t xml:space="preserve">5. Expected Outcomes and Significance for Senegal Dakar</w:t>
      </w:r>
    </w:p>
    <w:p>
      <w:pPr>
        <w:pStyle w:val="FirstParagraph"/>
      </w:pPr>
      <w:r>
        <w:t xml:space="preserve">This Research Proposal anticipates several key contributions:</w:t>
      </w:r>
    </w:p>
    <w:p>
      <w:pPr>
        <w:numPr>
          <w:ilvl w:val="0"/>
          <w:numId w:val="1003"/>
        </w:numPr>
        <w:pStyle w:val="Compact"/>
      </w:pPr>
      <w:r>
        <w:rPr>
          <w:bCs/>
          <w:b/>
        </w:rPr>
        <w:t xml:space="preserve">Actionable Insights for Consultants:</w:t>
      </w:r>
      <w:r>
        <w:t xml:space="preserve"> </w:t>
      </w:r>
      <w:r>
        <w:t xml:space="preserve">A validated framework identifying "best practices" for Business Consultants to navigate Dakar’s market—such as integrating local language (Wolof/French) in client communication or understanding the role of *marrainage* (patronage) in business development.</w:t>
      </w:r>
    </w:p>
    <w:p>
      <w:pPr>
        <w:numPr>
          <w:ilvl w:val="0"/>
          <w:numId w:val="1003"/>
        </w:numPr>
        <w:pStyle w:val="Compact"/>
      </w:pPr>
      <w:r>
        <w:rPr>
          <w:bCs/>
          <w:b/>
        </w:rPr>
        <w:t xml:space="preserve">Policy Recommendations:</w:t>
      </w:r>
      <w:r>
        <w:t xml:space="preserve"> </w:t>
      </w:r>
      <w:r>
        <w:t xml:space="preserve">Concrete proposals for Senegalese institutions to support consultant capacity-building, such as subsidized certification programs for local consultants via CCI Dakar or incentives for consultants serving rural-adjacent businesses in the Dakar region.</w:t>
      </w:r>
    </w:p>
    <w:p>
      <w:pPr>
        <w:numPr>
          <w:ilvl w:val="0"/>
          <w:numId w:val="1003"/>
        </w:numPr>
        <w:pStyle w:val="Compact"/>
      </w:pPr>
      <w:r>
        <w:rPr>
          <w:bCs/>
          <w:b/>
        </w:rPr>
        <w:t xml:space="preserve">Economic Impact:</w:t>
      </w:r>
      <w:r>
        <w:t xml:space="preserve"> </w:t>
      </w:r>
      <w:r>
        <w:t xml:space="preserve">Evidence demonstrating how improved consultant services can directly boost SME resilience and export readiness, contributing to Senegal’s national goals (e.g., Vision 2035) by fostering a more competitive business environment in Dakar.</w:t>
      </w:r>
    </w:p>
    <w:bookmarkEnd w:id="24"/>
    <w:bookmarkStart w:id="25" w:name="X104022da0c52060677548c23fd9fde2e8ce1bd6"/>
    <w:p>
      <w:pPr>
        <w:pStyle w:val="Heading2"/>
      </w:pPr>
      <w:r>
        <w:t xml:space="preserve">6. Conclusion: A Catalyst for Sustainable Growth</w:t>
      </w:r>
    </w:p>
    <w:p>
      <w:pPr>
        <w:pStyle w:val="FirstParagraph"/>
      </w:pPr>
      <w:r>
        <w:t xml:space="preserve">The success of Dakar as Senegal's economic engine hinges on empowering its SMEs with strategic capabilities. This Research Proposal positions the</w:t>
      </w:r>
      <w:r>
        <w:t xml:space="preserve"> </w:t>
      </w:r>
      <w:r>
        <w:rPr>
          <w:iCs/>
          <w:i/>
        </w:rPr>
        <w:t xml:space="preserve">Business Consultant</w:t>
      </w:r>
      <w:r>
        <w:t xml:space="preserve"> </w:t>
      </w:r>
      <w:r>
        <w:t xml:space="preserve">not merely as a service provider, but as a vital catalyst for localized, sustainable business growth within the heart of Senegal. By rigorously analyzing consultant effectiveness specifically within Dakar's socio-economic context, this study moves beyond generic international models to deliver solutions deeply rooted in Senegalese reality. The findings will equip policymakers at institutions like the Agence de Développement Économique (ADE), provide actionable guidance for consultants operating across Dakar, and ultimately empower thousands of Senegalese entrepreneurs to thrive in a competitive global marketplace. This Research Proposal is not just an academic exercise—it is a strategic investment in Dakar’s future as Africa’s premier business destination.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Dakar, Senegal</dc:title>
  <dc:creator/>
  <dc:language>en</dc:language>
  <cp:keywords/>
  <dcterms:created xsi:type="dcterms:W3CDTF">2025-12-10T11:39:09Z</dcterms:created>
  <dcterms:modified xsi:type="dcterms:W3CDTF">2025-12-10T11:39:09Z</dcterms:modified>
</cp:coreProperties>
</file>

<file path=docProps/custom.xml><?xml version="1.0" encoding="utf-8"?>
<Properties xmlns="http://schemas.openxmlformats.org/officeDocument/2006/custom-properties" xmlns:vt="http://schemas.openxmlformats.org/officeDocument/2006/docPropsVTypes"/>
</file>