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Strategic</w:t>
      </w:r>
      <w:r>
        <w:t xml:space="preserve"> </w:t>
      </w:r>
      <w:r>
        <w:t xml:space="preserve">Impact</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9defb399fc78e246e4ce3533f56f2c1b8476a89"/>
    <w:p>
      <w:pPr>
        <w:pStyle w:val="Heading1"/>
      </w:pPr>
      <w:r>
        <w:t xml:space="preserve">Research Proposal: Optimizing the Role and Effectiveness of Business Consultants in the South Korea Seoul Market</w:t>
      </w:r>
    </w:p>
    <w:bookmarkStart w:id="20" w:name="abstract"/>
    <w:p>
      <w:pPr>
        <w:pStyle w:val="Heading2"/>
      </w:pPr>
      <w:r>
        <w:t xml:space="preserve">Abstract</w:t>
      </w:r>
    </w:p>
    <w:p>
      <w:pPr>
        <w:pStyle w:val="FirstParagraph"/>
      </w:pPr>
      <w:r>
        <w:t xml:space="preserve">This research proposal outlines a comprehensive study to investigate the evolving role, challenges, and strategic impact of Business Consultants within the dynamic economic landscape of South Korea Seoul. As Seoul emerges as a global innovation hub and the administrative heart of one of Asia’s most advanced economies, understanding how Business Consultants can effectively navigate local market complexities is paramount. This study will analyze consultant methodologies, client-consultant relationship dynamics, cultural nuances, and measurable outcomes in Seoul-based firms across key sectors including technology, manufacturing (chaebol subsidiaries), and emerging startups. The research aims to deliver actionable insights for consulting firms seeking to enhance their value proposition while addressing critical gaps in service delivery unique to South Korea's business ecosystem.</w:t>
      </w:r>
    </w:p>
    <w:bookmarkEnd w:id="20"/>
    <w:bookmarkStart w:id="21" w:name="Xcb24444d6c335df34fb15191a9d5819511e829a"/>
    <w:p>
      <w:pPr>
        <w:pStyle w:val="Heading2"/>
      </w:pPr>
      <w:r>
        <w:t xml:space="preserve">1. Introduction: Context of Business Consulting in South Korea Seoul</w:t>
      </w:r>
    </w:p>
    <w:p>
      <w:pPr>
        <w:pStyle w:val="FirstParagraph"/>
      </w:pPr>
      <w:r>
        <w:t xml:space="preserve">Seoul, the capital and economic engine of South Korea, is home to the headquarters of all major chaebols (Samsung, Hyundai, LG), numerous multinational subsidiaries, and a burgeoning startup ecosystem driven by digital innovation. This high-stakes environment demands highly specialized Business Consultant expertise that transcends generic global frameworks. The Korean market presents unique challenges: deeply ingrained hierarchical business culture (*jeong* and *hwarang*), rapid technological adoption cycles, intense regulatory shifts (e.g., data privacy laws like PIPA), and a competitive landscape where failure to understand local context can lead to costly missteps. Despite the presence of international consulting firms (McKinsey, BCG) and strong local players (e.g., KPMG Korea, EY Korea), a critical gap exists in research focused specifically on the *operational effectiveness* of Business Consultants within Seoul’s distinct corporate culture. This Research Proposal addresses this void.</w:t>
      </w:r>
    </w:p>
    <w:bookmarkEnd w:id="21"/>
    <w:bookmarkStart w:id="22" w:name="research-problem-and-significance"/>
    <w:p>
      <w:pPr>
        <w:pStyle w:val="Heading2"/>
      </w:pPr>
      <w:r>
        <w:t xml:space="preserve">2. Research Problem and Significance</w:t>
      </w:r>
    </w:p>
    <w:p>
      <w:pPr>
        <w:pStyle w:val="FirstParagraph"/>
      </w:pPr>
      <w:r>
        <w:t xml:space="preserve">The current proliferation of Business Consultant services in South Korea Seoul often fails to fully leverage the unique market advantages or mitigate local cultural pitfalls. Many consultants rely on standardized Western models, leading to suboptimal client outcomes, wasted resources, and damaged reputations for both the consultant firm and the client organization. This disconnect is particularly acute in areas like digital transformation strategy (where Korean consumer behavior differs significantly from global averages), cross-cultural team integration (for MNCs with international staff), and navigating complex government-industry partnerships. Consequently, Seoul-based businesses frequently underutilize high-value consulting services or engage consultants whose recommendations lack local resonance. This research directly tackles this problem by providing evidence-based insights to maximize the strategic impact of Business Consultants in South Korea Seoul, potentially saving firms significant costs and accelerating growth initiatives.</w:t>
      </w:r>
    </w:p>
    <w:bookmarkEnd w:id="22"/>
    <w:bookmarkStart w:id="23" w:name="research-objectives"/>
    <w:p>
      <w:pPr>
        <w:pStyle w:val="Heading2"/>
      </w:pPr>
      <w:r>
        <w:t xml:space="preserve">3. Research Objectives</w:t>
      </w:r>
    </w:p>
    <w:p>
      <w:pPr>
        <w:numPr>
          <w:ilvl w:val="0"/>
          <w:numId w:val="1001"/>
        </w:numPr>
        <w:pStyle w:val="Compact"/>
      </w:pPr>
      <w:r>
        <w:t xml:space="preserve">To systematically map the current service landscape and key value propositions offered by leading Business Consultants operating within South Korea Seoul.</w:t>
      </w:r>
    </w:p>
    <w:p>
      <w:pPr>
        <w:numPr>
          <w:ilvl w:val="0"/>
          <w:numId w:val="1001"/>
        </w:numPr>
        <w:pStyle w:val="Compact"/>
      </w:pPr>
      <w:r>
        <w:t xml:space="preserve">To identify the most critical cultural, operational, and contextual factors that determine consultant success or failure in Seoul-based client engagements (e.g., understanding chaebol decision-making labyrinths, startup agility vs. corporate bureaucracy).</w:t>
      </w:r>
    </w:p>
    <w:p>
      <w:pPr>
        <w:numPr>
          <w:ilvl w:val="0"/>
          <w:numId w:val="1001"/>
        </w:numPr>
        <w:pStyle w:val="Compact"/>
      </w:pPr>
      <w:r>
        <w:t xml:space="preserve">To develop a validated framework for assessing the strategic impact of Business Consultant interventions specifically within the South Korea Seoul business environment.</w:t>
      </w:r>
    </w:p>
    <w:p>
      <w:pPr>
        <w:numPr>
          <w:ilvl w:val="0"/>
          <w:numId w:val="1001"/>
        </w:numPr>
        <w:pStyle w:val="Compact"/>
      </w:pPr>
      <w:r>
        <w:t xml:space="preserve">To propose actionable recommendations for Business Consultants to enhance their methodology, communication style, and value delivery to clients in Seoul.</w:t>
      </w:r>
    </w:p>
    <w:bookmarkEnd w:id="23"/>
    <w:bookmarkStart w:id="24" w:name="literature-review-key-focus-areas"/>
    <w:p>
      <w:pPr>
        <w:pStyle w:val="Heading2"/>
      </w:pPr>
      <w:r>
        <w:t xml:space="preserve">4. Literature Review (Key Focus Areas)</w:t>
      </w:r>
    </w:p>
    <w:p>
      <w:pPr>
        <w:pStyle w:val="FirstParagraph"/>
      </w:pPr>
      <w:r>
        <w:t xml:space="preserve">While extensive literature exists on global consulting practices and Korean business culture generally, limited research focuses on the *intersection* of these two domains through a consultant-centric lens within Seoul. Key gaps include:</w:t>
      </w:r>
    </w:p>
    <w:p>
      <w:pPr>
        <w:numPr>
          <w:ilvl w:val="0"/>
          <w:numId w:val="1002"/>
        </w:numPr>
        <w:pStyle w:val="Compact"/>
      </w:pPr>
      <w:r>
        <w:t xml:space="preserve">Lack of empirical studies measuring consultant effectiveness metrics *specifically* in Seoul’s context (beyond generic satisfaction scores).</w:t>
      </w:r>
    </w:p>
    <w:p>
      <w:pPr>
        <w:numPr>
          <w:ilvl w:val="0"/>
          <w:numId w:val="1002"/>
        </w:numPr>
        <w:pStyle w:val="Compact"/>
      </w:pPr>
      <w:r>
        <w:t xml:space="preserve">Insufficient analysis of how Korean concepts like *hierarchy*, *consensus-building* (*jeong*), and *long-term relationship orientation* directly influence consulting project design and execution.</w:t>
      </w:r>
    </w:p>
    <w:p>
      <w:pPr>
        <w:numPr>
          <w:ilvl w:val="0"/>
          <w:numId w:val="1002"/>
        </w:numPr>
        <w:pStyle w:val="Compact"/>
      </w:pPr>
      <w:r>
        <w:t xml:space="preserve">Minimal research on the challenges faced by foreign-owned Business Consultant firms navigating Seoul's unique regulatory and social business norms compared to local firms.</w:t>
      </w:r>
    </w:p>
    <w:p>
      <w:pPr>
        <w:pStyle w:val="FirstParagraph"/>
      </w:pPr>
      <w:r>
        <w:t xml:space="preserve">This research will bridge these gaps by grounding findings in the specific realities of conducting Business Consultant work within South Korea Seoul.</w:t>
      </w:r>
    </w:p>
    <w:bookmarkEnd w:id="24"/>
    <w:bookmarkStart w:id="25" w:name="methodology"/>
    <w:p>
      <w:pPr>
        <w:pStyle w:val="Heading2"/>
      </w:pPr>
      <w:r>
        <w:t xml:space="preserve">5. Methodology</w:t>
      </w:r>
    </w:p>
    <w:p>
      <w:pPr>
        <w:pStyle w:val="FirstParagraph"/>
      </w:pPr>
      <w:r>
        <w:t xml:space="preserve">A mixed-methods approach will be employed over a 10-month period:</w:t>
      </w:r>
    </w:p>
    <w:p>
      <w:pPr>
        <w:numPr>
          <w:ilvl w:val="0"/>
          <w:numId w:val="1003"/>
        </w:numPr>
        <w:pStyle w:val="Compact"/>
      </w:pPr>
      <w:r>
        <w:rPr>
          <w:bCs/>
          <w:b/>
        </w:rPr>
        <w:t xml:space="preserve">Phase 1: Document Analysis &amp; Expert Interviews (Months 1-3):</w:t>
      </w:r>
      <w:r>
        <w:t xml:space="preserve"> </w:t>
      </w:r>
      <w:r>
        <w:t xml:space="preserve">Review of public reports, industry analyses, and client case studies from leading consulting firms operating in Seoul. Conduct semi-structured interviews with 25+ senior Business Consultants (from international firms, Korean consultancies, and in-house strategy teams) to uncover practical challenges and best practices.</w:t>
      </w:r>
    </w:p>
    <w:p>
      <w:pPr>
        <w:numPr>
          <w:ilvl w:val="0"/>
          <w:numId w:val="1003"/>
        </w:numPr>
        <w:pStyle w:val="Compact"/>
      </w:pPr>
      <w:r>
        <w:rPr>
          <w:bCs/>
          <w:b/>
        </w:rPr>
        <w:t xml:space="preserve">Phase 2: Client Survey &amp; Case Study Analysis (Months 4-7):</w:t>
      </w:r>
      <w:r>
        <w:t xml:space="preserve"> </w:t>
      </w:r>
      <w:r>
        <w:t xml:space="preserve">Administer a quantitative survey to 150+ senior executives at Seoul-based companies (across manufacturing, tech, services) who have recently engaged Business Consultants. Complement with in-depth analysis of 15 anonymized project case studies showcasing successes and failures.</w:t>
      </w:r>
    </w:p>
    <w:p>
      <w:pPr>
        <w:numPr>
          <w:ilvl w:val="0"/>
          <w:numId w:val="1003"/>
        </w:numPr>
        <w:pStyle w:val="Compact"/>
      </w:pPr>
      <w:r>
        <w:rPr>
          <w:bCs/>
          <w:b/>
        </w:rPr>
        <w:t xml:space="preserve">Phase 3: Framework Development &amp; Validation (Months 8-10):</w:t>
      </w:r>
      <w:r>
        <w:t xml:space="preserve"> </w:t>
      </w:r>
      <w:r>
        <w:t xml:space="preserve">Synthesize findings to develop the "Seoul Contextual Consulting Impact Model" (SCCIM). Validate this model through focus groups with key stakeholders in Seoul's business consulting ecosystem.</w:t>
      </w:r>
    </w:p>
    <w:bookmarkEnd w:id="25"/>
    <w:bookmarkStart w:id="26" w:name="expected-outcomes-and-contribution"/>
    <w:p>
      <w:pPr>
        <w:pStyle w:val="Heading2"/>
      </w:pPr>
      <w:r>
        <w:t xml:space="preserve">6. Expected Outcomes and Contribution</w:t>
      </w:r>
    </w:p>
    <w:p>
      <w:pPr>
        <w:pStyle w:val="FirstParagraph"/>
      </w:pPr>
      <w:r>
        <w:t xml:space="preserve">This Research Proposal anticipates delivering:</w:t>
      </w:r>
    </w:p>
    <w:p>
      <w:pPr>
        <w:numPr>
          <w:ilvl w:val="0"/>
          <w:numId w:val="1004"/>
        </w:numPr>
        <w:pStyle w:val="Compact"/>
      </w:pPr>
      <w:r>
        <w:t xml:space="preserve">A robust, empirically validated framework (SCCIM) for Business Consultants to tailor their services effectively for the Seoul market.</w:t>
      </w:r>
    </w:p>
    <w:p>
      <w:pPr>
        <w:numPr>
          <w:ilvl w:val="0"/>
          <w:numId w:val="1004"/>
        </w:numPr>
        <w:pStyle w:val="Compact"/>
      </w:pPr>
      <w:r>
        <w:t xml:space="preserve">Clear metrics for measuring consultant success beyond client satisfaction, tied directly to Seoul-specific business outcomes (e.g., speed of market entry, adaptation of digital strategies to Korean user behavior).</w:t>
      </w:r>
    </w:p>
    <w:p>
      <w:pPr>
        <w:numPr>
          <w:ilvl w:val="0"/>
          <w:numId w:val="1004"/>
        </w:numPr>
        <w:pStyle w:val="Compact"/>
      </w:pPr>
      <w:r>
        <w:t xml:space="preserve">Actionable guidelines on navigating Korean business culture: communication protocols, relationship-building timelines (*jeong* cultivation), and adapting methodologies for chaebol vs. startup clients.</w:t>
      </w:r>
    </w:p>
    <w:p>
      <w:pPr>
        <w:numPr>
          <w:ilvl w:val="0"/>
          <w:numId w:val="1004"/>
        </w:numPr>
        <w:pStyle w:val="Compact"/>
      </w:pPr>
      <w:r>
        <w:t xml:space="preserve">Recommendations for both consulting firms (service design, talent development) and Seoul-based client organizations (how to select and engage consultants effectively).</w:t>
      </w:r>
    </w:p>
    <w:p>
      <w:pPr>
        <w:pStyle w:val="FirstParagraph"/>
      </w:pPr>
      <w:r>
        <w:t xml:space="preserve">The primary contribution lies in moving Business Consulting from a largely generic practice to a deeply contextualized profession within South Korea Seoul. This directly addresses the market's unmet need for consultants who understand that success in Seoul requires not just expertise, but cultural intelligence.</w:t>
      </w:r>
    </w:p>
    <w:bookmarkEnd w:id="26"/>
    <w:bookmarkStart w:id="27" w:name="significance-for-south-korea-seoul"/>
    <w:p>
      <w:pPr>
        <w:pStyle w:val="Heading2"/>
      </w:pPr>
      <w:r>
        <w:t xml:space="preserve">7. Significance for South Korea Seoul</w:t>
      </w:r>
    </w:p>
    <w:p>
      <w:pPr>
        <w:pStyle w:val="FirstParagraph"/>
      </w:pPr>
      <w:r>
        <w:t xml:space="preserve">Seoul’s continued economic competitiveness hinges on its ability to attract and leverage world-class strategic partnerships. By enhancing the effectiveness of Business Consultants operating within the city, this research will contribute directly to:</w:t>
      </w:r>
    </w:p>
    <w:p>
      <w:pPr>
        <w:numPr>
          <w:ilvl w:val="0"/>
          <w:numId w:val="1005"/>
        </w:numPr>
        <w:pStyle w:val="Compact"/>
      </w:pPr>
      <w:r>
        <w:t xml:space="preserve">Accelerating innovation adoption and digital transformation for Seoul-based firms.</w:t>
      </w:r>
    </w:p>
    <w:p>
      <w:pPr>
        <w:numPr>
          <w:ilvl w:val="0"/>
          <w:numId w:val="1005"/>
        </w:numPr>
        <w:pStyle w:val="Compact"/>
      </w:pPr>
      <w:r>
        <w:t xml:space="preserve">Strengthening South Korea's position as a leader in technology-driven business models.</w:t>
      </w:r>
    </w:p>
    <w:p>
      <w:pPr>
        <w:numPr>
          <w:ilvl w:val="0"/>
          <w:numId w:val="1005"/>
        </w:numPr>
        <w:pStyle w:val="Compact"/>
      </w:pPr>
      <w:r>
        <w:t xml:space="preserve">Reducing wasted investment in ineffective consulting engagements, freeing capital for core business growth.</w:t>
      </w:r>
    </w:p>
    <w:p>
      <w:pPr>
        <w:numPr>
          <w:ilvl w:val="0"/>
          <w:numId w:val="1005"/>
        </w:numPr>
        <w:pStyle w:val="Compact"/>
      </w:pPr>
      <w:r>
        <w:t xml:space="preserve">Fostering a more sophisticated and globally competitive local consulting talent pool within Seoul itself.</w:t>
      </w:r>
    </w:p>
    <w:bookmarkEnd w:id="27"/>
    <w:bookmarkStart w:id="28" w:name="conclusion"/>
    <w:p>
      <w:pPr>
        <w:pStyle w:val="Heading2"/>
      </w:pPr>
      <w:r>
        <w:t xml:space="preserve">8. Conclusion</w:t>
      </w:r>
    </w:p>
    <w:p>
      <w:pPr>
        <w:pStyle w:val="FirstParagraph"/>
      </w:pPr>
      <w:r>
        <w:t xml:space="preserve">The role of the Business Consultant in South Korea Seoul is pivotal yet under-studied in its specific context. This Research Proposal presents a timely, necessary investigation into how consulting services can be optimized to deliver maximum strategic value within the unique demands of Seoul's corporate ecosystem. By moving beyond broad generalizations and focusing on actionable, culturally embedded insights, this study will provide an indispensable resource for consultants seeking to excel and for businesses in South Korea Seoul seeking genuine competitive advantage. The findings will not only benefit the immediate business community but also contribute to a broader understanding of effective knowledge transfer in complex East Asian markets. Investing in this research is an investment in the future strategic resilience and growth trajectory of Seoul as a global business leader.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Strategic Impact of Business Consultants in South Korea Seoul</dc:title>
  <dc:creator/>
  <dc:language>en</dc:language>
  <cp:keywords/>
  <dcterms:created xsi:type="dcterms:W3CDTF">2026-07-24T04:03:23Z</dcterms:created>
  <dcterms:modified xsi:type="dcterms:W3CDTF">2026-07-24T04:03:23Z</dcterms:modified>
</cp:coreProperties>
</file>

<file path=docProps/custom.xml><?xml version="1.0" encoding="utf-8"?>
<Properties xmlns="http://schemas.openxmlformats.org/officeDocument/2006/custom-properties" xmlns:vt="http://schemas.openxmlformats.org/officeDocument/2006/docPropsVTypes"/>
</file>