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Carpentry</w:t>
      </w:r>
      <w:r>
        <w:t xml:space="preserve"> </w:t>
      </w:r>
      <w:r>
        <w:t xml:space="preserve">Practices</w:t>
      </w:r>
      <w:r>
        <w:t xml:space="preserve"> </w:t>
      </w:r>
      <w:r>
        <w:t xml:space="preserve">in</w:t>
      </w:r>
      <w:r>
        <w:t xml:space="preserve"> </w:t>
      </w:r>
      <w:r>
        <w:t xml:space="preserve">Afghanistan</w:t>
      </w:r>
      <w:r>
        <w:t xml:space="preserve"> </w:t>
      </w:r>
      <w:r>
        <w:t xml:space="preserve">Kabul</w:t>
      </w:r>
    </w:p>
    <w:bookmarkStart w:id="29" w:name="X6115613d60206b30f05c187c955e2a37601f353"/>
    <w:p>
      <w:pPr>
        <w:pStyle w:val="Heading1"/>
      </w:pPr>
      <w:r>
        <w:t xml:space="preserve">Research Proposal: Revitalizing Traditional Carpentry Practices and Vocational Training for Sustainable Development in Afghanistan Kabul</w:t>
      </w:r>
    </w:p>
    <w:bookmarkStart w:id="20" w:name="abstract"/>
    <w:p>
      <w:pPr>
        <w:pStyle w:val="Heading2"/>
      </w:pPr>
      <w:r>
        <w:t xml:space="preserve">Abstract</w:t>
      </w:r>
    </w:p>
    <w:p>
      <w:pPr>
        <w:pStyle w:val="FirstParagraph"/>
      </w:pPr>
      <w:r>
        <w:t xml:space="preserve">This Research Proposal outlines a critical study focused on the role of the</w:t>
      </w:r>
      <w:r>
        <w:t xml:space="preserve"> </w:t>
      </w:r>
      <w:r>
        <w:rPr>
          <w:bCs/>
          <w:b/>
        </w:rPr>
        <w:t xml:space="preserve">Carpenter</w:t>
      </w:r>
      <w:r>
        <w:t xml:space="preserve"> </w:t>
      </w:r>
      <w:r>
        <w:t xml:space="preserve">within Kabul's socio-economic landscape. Conducted in</w:t>
      </w:r>
      <w:r>
        <w:t xml:space="preserve"> </w:t>
      </w:r>
      <w:r>
        <w:rPr>
          <w:bCs/>
          <w:b/>
        </w:rPr>
        <w:t xml:space="preserve">Afghanistan Kabul</w:t>
      </w:r>
      <w:r>
        <w:t xml:space="preserve">, this research addresses the urgent need to document, preserve, and modernize traditional woodworking skills while creating sustainable livelihood opportunities. The project aims to investigate how skilled</w:t>
      </w:r>
      <w:r>
        <w:t xml:space="preserve"> </w:t>
      </w:r>
      <w:r>
        <w:rPr>
          <w:bCs/>
          <w:b/>
        </w:rPr>
        <w:t xml:space="preserve">Carpenter</w:t>
      </w:r>
      <w:r>
        <w:t xml:space="preserve"> </w:t>
      </w:r>
      <w:r>
        <w:t xml:space="preserve">practitioners contribute to post-conflict reconstruction, cultural heritage preservation, and local economic resilience in Kabul. By integrating historical craftsmanship with contemporary vocational training frameworks, this study seeks actionable strategies for empowering the</w:t>
      </w:r>
      <w:r>
        <w:t xml:space="preserve"> </w:t>
      </w:r>
      <w:r>
        <w:rPr>
          <w:bCs/>
          <w:b/>
        </w:rPr>
        <w:t xml:space="preserve">Carpenter</w:t>
      </w:r>
      <w:r>
        <w:t xml:space="preserve"> </w:t>
      </w:r>
      <w:r>
        <w:t xml:space="preserve">profession as a cornerstone of community development in</w:t>
      </w:r>
      <w:r>
        <w:t xml:space="preserve"> </w:t>
      </w:r>
      <w:r>
        <w:rPr>
          <w:bCs/>
          <w:b/>
        </w:rPr>
        <w:t xml:space="preserve">Afghanistan Kabul</w:t>
      </w:r>
      <w:r>
        <w:t xml:space="preserve">.</w:t>
      </w:r>
    </w:p>
    <w:bookmarkEnd w:id="20"/>
    <w:bookmarkStart w:id="21" w:name="Xc348f6f13e146aead81512ce29330bc3a8f1625"/>
    <w:p>
      <w:pPr>
        <w:pStyle w:val="Heading2"/>
      </w:pPr>
      <w:r>
        <w:t xml:space="preserve">1. Introduction: The Critical Role of Carpentry in Kabul's Recovery</w:t>
      </w:r>
    </w:p>
    <w:p>
      <w:pPr>
        <w:pStyle w:val="FirstParagraph"/>
      </w:pPr>
      <w:r>
        <w:t xml:space="preserve">Kabul, the capital city of</w:t>
      </w:r>
      <w:r>
        <w:t xml:space="preserve"> </w:t>
      </w:r>
      <w:r>
        <w:rPr>
          <w:bCs/>
          <w:b/>
        </w:rPr>
        <w:t xml:space="preserve">Afghanistan</w:t>
      </w:r>
      <w:r>
        <w:t xml:space="preserve">, faces profound challenges stemming from decades of conflict, including infrastructure decay, displacement, and limited economic opportunities. Amidst this context, the</w:t>
      </w:r>
      <w:r>
        <w:t xml:space="preserve"> </w:t>
      </w:r>
      <w:r>
        <w:rPr>
          <w:bCs/>
          <w:b/>
        </w:rPr>
        <w:t xml:space="preserve">Carpenter</w:t>
      </w:r>
      <w:r>
        <w:t xml:space="preserve"> </w:t>
      </w:r>
      <w:r>
        <w:t xml:space="preserve">represents a vital yet under-supported sector. Traditional woodworking is deeply embedded in Afghan cultural identity—evident in intricate woodcarvings adorning mosques (e.g., the historic Babur Gardens), residential architecture (like *chahar bagh* gardens), and artisanal crafts. However, modernization pressures, material shortages, and a lack of formal training have eroded this heritage. This Research Proposal addresses a critical gap: how to systematize the</w:t>
      </w:r>
      <w:r>
        <w:t xml:space="preserve"> </w:t>
      </w:r>
      <w:r>
        <w:rPr>
          <w:bCs/>
          <w:b/>
        </w:rPr>
        <w:t xml:space="preserve">Carpenter</w:t>
      </w:r>
      <w:r>
        <w:t xml:space="preserve">'s contribution to Kabul’s sustainable development while preserving cultural authenticity. The study will position the</w:t>
      </w:r>
      <w:r>
        <w:t xml:space="preserve"> </w:t>
      </w:r>
      <w:r>
        <w:rPr>
          <w:bCs/>
          <w:b/>
        </w:rPr>
        <w:t xml:space="preserve">Carpenter</w:t>
      </w:r>
      <w:r>
        <w:t xml:space="preserve"> </w:t>
      </w:r>
      <w:r>
        <w:t xml:space="preserve">not merely as a laborer, but as a custodian of cultural capital and an engine for localized economic growth in</w:t>
      </w:r>
      <w:r>
        <w:t xml:space="preserve"> </w:t>
      </w:r>
      <w:r>
        <w:rPr>
          <w:bCs/>
          <w:b/>
        </w:rPr>
        <w:t xml:space="preserve">Afghanistan Kabul</w:t>
      </w:r>
      <w:r>
        <w:t xml:space="preserve">.</w:t>
      </w:r>
    </w:p>
    <w:bookmarkEnd w:id="21"/>
    <w:bookmarkStart w:id="22" w:name="X1d542f2e84b18b45d9aff1ae09896e2312345a8"/>
    <w:p>
      <w:pPr>
        <w:pStyle w:val="Heading2"/>
      </w:pPr>
      <w:r>
        <w:t xml:space="preserve">2. Problem Statement: Erosion of Carpentry Heritage and Economic Vulnerability</w:t>
      </w:r>
    </w:p>
    <w:p>
      <w:pPr>
        <w:pStyle w:val="FirstParagraph"/>
      </w:pPr>
      <w:r>
        <w:t xml:space="preserve">Current data indicates that over 70% of Kabul’s carpentry workforce operates informally, lacking access to quality tools, training, or market linkages (Afghanistan Ministry of Labor &amp; Social Affairs, 2023). Traditional techniques—such as *golchini* (wooden inlay) and *mashrabiya* (ornate latticework)—are at risk of being lost. Simultaneously, the demand for skilled carpentry is rising due to housing reconstruction projects and cultural tourism initiatives. Without intervention, this dual crisis will exacerbate poverty among artisans while stripping Kabul of its architectural identity. This Research Proposal directly tackles this challenge by investigating how formalized vocational pathways can empower</w:t>
      </w:r>
      <w:r>
        <w:t xml:space="preserve"> </w:t>
      </w:r>
      <w:r>
        <w:rPr>
          <w:bCs/>
          <w:b/>
        </w:rPr>
        <w:t xml:space="preserve">Carpenter</w:t>
      </w:r>
      <w:r>
        <w:t xml:space="preserve">s to meet both market needs and cultural preservation goals in</w:t>
      </w:r>
      <w:r>
        <w:t xml:space="preserve"> </w:t>
      </w:r>
      <w:r>
        <w:rPr>
          <w:bCs/>
          <w:b/>
        </w:rPr>
        <w:t xml:space="preserve">Afghanistan Kabul</w:t>
      </w:r>
      <w:r>
        <w:t xml:space="preserve">.</w:t>
      </w:r>
    </w:p>
    <w:bookmarkEnd w:id="22"/>
    <w:bookmarkStart w:id="23" w:name="X5e6a975d6342ff2d988453f46ee4a873e880dd6"/>
    <w:p>
      <w:pPr>
        <w:pStyle w:val="Heading2"/>
      </w:pPr>
      <w:r>
        <w:t xml:space="preserve">3. Literature Review: Contextualizing Carpentry in Urban Afghan Development</w:t>
      </w:r>
    </w:p>
    <w:p>
      <w:pPr>
        <w:pStyle w:val="FirstParagraph"/>
      </w:pPr>
      <w:r>
        <w:t xml:space="preserve">Existing literature on Afghan development often overlooks craft sectors. While studies exist on post-war reconstruction (e.g., World Bank, 2021), they prioritize engineering over cultural sustainability. Research by the Aga Khan Trust for Culture (2020) notes Kabul’s woodcarving heritage as "under-documented but culturally irreplaceable," yet lacks actionable strategies for skill revitalization. This gap underscores the necessity of a targeted</w:t>
      </w:r>
      <w:r>
        <w:t xml:space="preserve"> </w:t>
      </w:r>
      <w:r>
        <w:rPr>
          <w:bCs/>
          <w:b/>
        </w:rPr>
        <w:t xml:space="preserve">Research Proposal</w:t>
      </w:r>
      <w:r>
        <w:t xml:space="preserve"> </w:t>
      </w:r>
      <w:r>
        <w:t xml:space="preserve">centered on the</w:t>
      </w:r>
      <w:r>
        <w:t xml:space="preserve"> </w:t>
      </w:r>
      <w:r>
        <w:rPr>
          <w:bCs/>
          <w:b/>
        </w:rPr>
        <w:t xml:space="preserve">Carpenter</w:t>
      </w:r>
      <w:r>
        <w:t xml:space="preserve">. Our study bridges this by integrating:</w:t>
      </w:r>
      <w:r>
        <w:t xml:space="preserve"> </w:t>
      </w:r>
      <w:r>
        <w:t xml:space="preserve">- *Cultural preservation theory* (e.g., UNESCO’s intangible heritage framework)</w:t>
      </w:r>
      <w:r>
        <w:t xml:space="preserve"> </w:t>
      </w:r>
      <w:r>
        <w:t xml:space="preserve">- *Vocational training efficacy models* from similar contexts (e.g., Nepal post-earthquake reconstruction)</w:t>
      </w:r>
      <w:r>
        <w:t xml:space="preserve"> </w:t>
      </w:r>
      <w:r>
        <w:t xml:space="preserve">- *Urban economics* of informal labor markets in conflict zones.</w:t>
      </w:r>
    </w:p>
    <w:bookmarkEnd w:id="23"/>
    <w:bookmarkStart w:id="24" w:name="Xadc05d917a9c59874e1d0a7b32acfd144d1be41"/>
    <w:p>
      <w:pPr>
        <w:pStyle w:val="Heading2"/>
      </w:pPr>
      <w:r>
        <w:t xml:space="preserve">4. Methodology: A Participatory Approach for Kabul</w:t>
      </w:r>
    </w:p>
    <w:p>
      <w:pPr>
        <w:pStyle w:val="FirstParagraph"/>
      </w:pPr>
      <w:r>
        <w:t xml:space="preserve">This mixed-methods study will be conducted in Kabul over 18 months, prioritizing community agency. Key phases include:</w:t>
      </w:r>
    </w:p>
    <w:p>
      <w:pPr>
        <w:numPr>
          <w:ilvl w:val="0"/>
          <w:numId w:val="1001"/>
        </w:numPr>
        <w:pStyle w:val="Compact"/>
      </w:pPr>
      <w:r>
        <w:rPr>
          <w:bCs/>
          <w:b/>
        </w:rPr>
        <w:t xml:space="preserve">Phase 1 (Months 1-4): Ethnographic Documentation.</w:t>
      </w:r>
      <w:r>
        <w:t xml:space="preserve"> </w:t>
      </w:r>
      <w:r>
        <w:t xml:space="preserve">Collaborate with local NGOs (e.g., Afghan Artisan Network) to map traditional techniques across Kabul’s historic districts (Old City, Wazir Akbar Khan). Document processes through video, diagrams, and interviews with master</w:t>
      </w:r>
      <w:r>
        <w:t xml:space="preserve"> </w:t>
      </w:r>
      <w:r>
        <w:rPr>
          <w:bCs/>
          <w:b/>
        </w:rPr>
        <w:t xml:space="preserve">Carpenter</w:t>
      </w:r>
      <w:r>
        <w:t xml:space="preserve">s—focusing on gender-inclusive participation (50% women in data collection).</w:t>
      </w:r>
    </w:p>
    <w:p>
      <w:pPr>
        <w:numPr>
          <w:ilvl w:val="0"/>
          <w:numId w:val="1001"/>
        </w:numPr>
        <w:pStyle w:val="Compact"/>
      </w:pPr>
      <w:r>
        <w:rPr>
          <w:bCs/>
          <w:b/>
        </w:rPr>
        <w:t xml:space="preserve">Phase 2 (Months 5-10): Needs Assessment &amp; Training Design.</w:t>
      </w:r>
      <w:r>
        <w:t xml:space="preserve"> </w:t>
      </w:r>
      <w:r>
        <w:t xml:space="preserve">Survey 200+ active</w:t>
      </w:r>
      <w:r>
        <w:t xml:space="preserve"> </w:t>
      </w:r>
      <w:r>
        <w:rPr>
          <w:bCs/>
          <w:b/>
        </w:rPr>
        <w:t xml:space="preserve">Carpenter</w:t>
      </w:r>
      <w:r>
        <w:t xml:space="preserve">s via structured questionnaires and focus groups to identify barriers (e.g., tool access, market competition). Co-design a vocational curriculum with the Ministry of Vocational Training, integrating traditional skills with modern safety/efficiency standards.</w:t>
      </w:r>
    </w:p>
    <w:p>
      <w:pPr>
        <w:numPr>
          <w:ilvl w:val="0"/>
          <w:numId w:val="1001"/>
        </w:numPr>
        <w:pStyle w:val="Compact"/>
      </w:pPr>
      <w:r>
        <w:rPr>
          <w:bCs/>
          <w:b/>
        </w:rPr>
        <w:t xml:space="preserve">Phase 3 (Months 11-18): Pilot Implementation &amp; Impact Analysis.</w:t>
      </w:r>
      <w:r>
        <w:t xml:space="preserve"> </w:t>
      </w:r>
      <w:r>
        <w:t xml:space="preserve">Launch a pilot training hub in Kabul’s Shar-e-Naw district. Track outcomes via pre/post-training assessments, income metrics, and cultural impact surveys. Partner with local construction firms to create apprenticeship pipelines.</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2"/>
        </w:numPr>
        <w:pStyle w:val="Compact"/>
      </w:pPr>
      <w:r>
        <w:t xml:space="preserve">A comprehensive digital archive of Kabul’s traditional carpentry techniques for future generations.</w:t>
      </w:r>
    </w:p>
    <w:p>
      <w:pPr>
        <w:numPr>
          <w:ilvl w:val="0"/>
          <w:numId w:val="1002"/>
        </w:numPr>
        <w:pStyle w:val="Compact"/>
      </w:pPr>
      <w:r>
        <w:t xml:space="preserve">A scalable vocational training model adaptable to other Afghan cities, directly benefiting</w:t>
      </w:r>
      <w:r>
        <w:t xml:space="preserve"> </w:t>
      </w:r>
      <w:r>
        <w:rPr>
          <w:bCs/>
          <w:b/>
        </w:rPr>
        <w:t xml:space="preserve">Carpenter</w:t>
      </w:r>
      <w:r>
        <w:t xml:space="preserve">s through certified skills and market access.</w:t>
      </w:r>
    </w:p>
    <w:p>
      <w:pPr>
        <w:numPr>
          <w:ilvl w:val="0"/>
          <w:numId w:val="1002"/>
        </w:numPr>
        <w:pStyle w:val="Compact"/>
      </w:pPr>
      <w:r>
        <w:t xml:space="preserve">Data-driven policy recommendations for the Government of Afghanistan to integrate craftsmanship into urban planning (e.g., mandating artisanal woodwork in public projects).</w:t>
      </w:r>
    </w:p>
    <w:p>
      <w:pPr>
        <w:numPr>
          <w:ilvl w:val="0"/>
          <w:numId w:val="1002"/>
        </w:numPr>
        <w:pStyle w:val="Compact"/>
      </w:pPr>
      <w:r>
        <w:t xml:space="preserve">Increased household income for 300+ participating</w:t>
      </w:r>
      <w:r>
        <w:t xml:space="preserve"> </w:t>
      </w:r>
      <w:r>
        <w:rPr>
          <w:bCs/>
          <w:b/>
        </w:rPr>
        <w:t xml:space="preserve">Carpenter</w:t>
      </w:r>
      <w:r>
        <w:t xml:space="preserve">s by 40% within two years, measured via longitudinal tracking.</w:t>
      </w:r>
    </w:p>
    <w:p>
      <w:pPr>
        <w:pStyle w:val="FirstParagraph"/>
      </w:pPr>
      <w:r>
        <w:t xml:space="preserve">The significance extends beyond economics: it positions the</w:t>
      </w:r>
      <w:r>
        <w:t xml:space="preserve"> </w:t>
      </w:r>
      <w:r>
        <w:rPr>
          <w:bCs/>
          <w:b/>
        </w:rPr>
        <w:t xml:space="preserve">Carpenter</w:t>
      </w:r>
      <w:r>
        <w:t xml:space="preserve"> </w:t>
      </w:r>
      <w:r>
        <w:t xml:space="preserve">as a symbol of resilience in</w:t>
      </w:r>
      <w:r>
        <w:t xml:space="preserve"> </w:t>
      </w:r>
      <w:r>
        <w:rPr>
          <w:bCs/>
          <w:b/>
        </w:rPr>
        <w:t xml:space="preserve">Afghanistan Kabul</w:t>
      </w:r>
      <w:r>
        <w:t xml:space="preserve">, transforming a marginalized trade into a cultural and economic asset. By centering Afghan voices, this project avoids "saviorism," instead fostering locally owned solutions.</w:t>
      </w:r>
    </w:p>
    <w:bookmarkEnd w:id="25"/>
    <w:bookmarkStart w:id="26" w:name="X6283d0a17c6ca0da60af57901b035e7a0d99849"/>
    <w:p>
      <w:pPr>
        <w:pStyle w:val="Heading2"/>
      </w:pPr>
      <w:r>
        <w:t xml:space="preserve">6. Ethical Considerations and Community Partnership</w:t>
      </w:r>
    </w:p>
    <w:p>
      <w:pPr>
        <w:pStyle w:val="FirstParagraph"/>
      </w:pPr>
      <w:r>
        <w:t xml:space="preserve">All research will adhere to strict ethical protocols: informed consent with translators in Dari/Pashto, anonymization of sensitive data, and profit-sharing from any commercial outputs (e.g., training materials). Crucially, the research team includes Afghan cultural anthropologists and certified</w:t>
      </w:r>
      <w:r>
        <w:t xml:space="preserve"> </w:t>
      </w:r>
      <w:r>
        <w:rPr>
          <w:bCs/>
          <w:b/>
        </w:rPr>
        <w:t xml:space="preserve">Carpenter</w:t>
      </w:r>
      <w:r>
        <w:t xml:space="preserve"> </w:t>
      </w:r>
      <w:r>
        <w:t xml:space="preserve">trainers as core collaborators. Partnerships with Kabul University’s Faculty of Architecture and the Afghanistan Chamber of Commerce ensure institutional buy-in.</w:t>
      </w:r>
    </w:p>
    <w:bookmarkEnd w:id="26"/>
    <w:bookmarkStart w:id="27" w:name="X6f6f6fac06697006cd8c7379d1ef84daf87241c"/>
    <w:p>
      <w:pPr>
        <w:pStyle w:val="Heading2"/>
      </w:pPr>
      <w:r>
        <w:t xml:space="preserve">7. Conclusion: Carpentry as a Catalyst for Kabul's Future</w:t>
      </w:r>
    </w:p>
    <w:p>
      <w:pPr>
        <w:pStyle w:val="FirstParagraph"/>
      </w:pPr>
      <w:r>
        <w:t xml:space="preserve">This</w:t>
      </w:r>
      <w:r>
        <w:t xml:space="preserve"> </w:t>
      </w:r>
      <w:r>
        <w:rPr>
          <w:bCs/>
          <w:b/>
        </w:rPr>
        <w:t xml:space="preserve">Research Proposal</w:t>
      </w:r>
      <w:r>
        <w:t xml:space="preserve"> </w:t>
      </w:r>
      <w:r>
        <w:t xml:space="preserve">argues that investing in the</w:t>
      </w:r>
      <w:r>
        <w:t xml:space="preserve"> </w:t>
      </w:r>
      <w:r>
        <w:rPr>
          <w:bCs/>
          <w:b/>
        </w:rPr>
        <w:t xml:space="preserve">Carpenter</w:t>
      </w:r>
      <w:r>
        <w:t xml:space="preserve"> </w:t>
      </w:r>
      <w:r>
        <w:t xml:space="preserve">is an investment in Kabul’s cultural soul and economic future. In a city where 45% of residents live below the poverty line (World Bank, 2023), vocational empowerment through traditional crafts offers a path to dignity and stability. By documenting, teaching, and market-linking the</w:t>
      </w:r>
      <w:r>
        <w:t xml:space="preserve"> </w:t>
      </w:r>
      <w:r>
        <w:rPr>
          <w:bCs/>
          <w:b/>
        </w:rPr>
        <w:t xml:space="preserve">Carpenter</w:t>
      </w:r>
      <w:r>
        <w:t xml:space="preserve">’s artistry in</w:t>
      </w:r>
      <w:r>
        <w:t xml:space="preserve"> </w:t>
      </w:r>
      <w:r>
        <w:rPr>
          <w:bCs/>
          <w:b/>
        </w:rPr>
        <w:t xml:space="preserve">Afghanistan Kabul</w:t>
      </w:r>
      <w:r>
        <w:t xml:space="preserve">, this research moves beyond crisis response toward sustainable cultural economy. The outcomes will provide a replicable blueprint for leveraging intangible heritage as a tool for peacebuilding—proving that even in post-conflict settings, the craft of the</w:t>
      </w:r>
      <w:r>
        <w:t xml:space="preserve"> </w:t>
      </w:r>
      <w:r>
        <w:rPr>
          <w:bCs/>
          <w:b/>
        </w:rPr>
        <w:t xml:space="preserve">Carpenter</w:t>
      </w:r>
      <w:r>
        <w:t xml:space="preserve"> </w:t>
      </w:r>
      <w:r>
        <w:t xml:space="preserve">can shape a more resilient city.</w:t>
      </w:r>
    </w:p>
    <w:bookmarkEnd w:id="27"/>
    <w:bookmarkStart w:id="28" w:name="references-selected"/>
    <w:p>
      <w:pPr>
        <w:pStyle w:val="Heading2"/>
      </w:pPr>
      <w:r>
        <w:t xml:space="preserve">References (Selected)</w:t>
      </w:r>
    </w:p>
    <w:p>
      <w:pPr>
        <w:numPr>
          <w:ilvl w:val="0"/>
          <w:numId w:val="1003"/>
        </w:numPr>
        <w:pStyle w:val="Compact"/>
      </w:pPr>
      <w:r>
        <w:t xml:space="preserve">Afghanistan Ministry of Labor &amp; Social Affairs. (2023). *Informal Economy Report: Kabul City*. Kabul.</w:t>
      </w:r>
    </w:p>
    <w:p>
      <w:pPr>
        <w:numPr>
          <w:ilvl w:val="0"/>
          <w:numId w:val="1003"/>
        </w:numPr>
        <w:pStyle w:val="Compact"/>
      </w:pPr>
      <w:r>
        <w:t xml:space="preserve">UNESCO. (2019). *Intangible Cultural Heritage in Afghanistan*. Paris.</w:t>
      </w:r>
    </w:p>
    <w:p>
      <w:pPr>
        <w:numPr>
          <w:ilvl w:val="0"/>
          <w:numId w:val="1003"/>
        </w:numPr>
        <w:pStyle w:val="Compact"/>
      </w:pPr>
      <w:r>
        <w:t xml:space="preserve">Aga Khan Trust for Culture. (2020). *Preserving Afghan Wooden Architecture*.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Carpentry Practices in Afghanistan Kabul</dc:title>
  <dc:creator/>
  <dc:language>en</dc:language>
  <cp:keywords/>
  <dcterms:created xsi:type="dcterms:W3CDTF">2026-07-21T09:54:32Z</dcterms:created>
  <dcterms:modified xsi:type="dcterms:W3CDTF">2026-07-21T09:54:32Z</dcterms:modified>
</cp:coreProperties>
</file>

<file path=docProps/custom.xml><?xml version="1.0" encoding="utf-8"?>
<Properties xmlns="http://schemas.openxmlformats.org/officeDocument/2006/custom-properties" xmlns:vt="http://schemas.openxmlformats.org/officeDocument/2006/docPropsVTypes"/>
</file>