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Algeria</w:t>
      </w:r>
      <w:r>
        <w:t xml:space="preserve"> </w:t>
      </w:r>
      <w:r>
        <w:t xml:space="preserve">Algiers</w:t>
      </w:r>
    </w:p>
    <w:bookmarkStart w:id="30" w:name="X7f63bb6c8f5ad6a3992abcb8b7b97a7721e3c82"/>
    <w:p>
      <w:pPr>
        <w:pStyle w:val="Heading1"/>
      </w:pPr>
      <w:r>
        <w:t xml:space="preserve">Research Proposal: The Role and Future of Carpenter Craftsmanship in Algeria Algiers</w:t>
      </w:r>
    </w:p>
    <w:bookmarkStart w:id="20" w:name="i.-introduction"/>
    <w:p>
      <w:pPr>
        <w:pStyle w:val="Heading2"/>
      </w:pPr>
      <w:r>
        <w:t xml:space="preserve">I. Introduction</w:t>
      </w:r>
    </w:p>
    <w:p>
      <w:pPr>
        <w:pStyle w:val="FirstParagraph"/>
      </w:pPr>
      <w:r>
        <w:t xml:space="preserve">The carpentry profession remains a vital yet undervalued sector within the construction and artisanal economy of Algeria, particularly in the bustling metropolis of Algiers. As urbanization accelerates and architectural heritage faces modernization pressures, this</w:t>
      </w:r>
      <w:r>
        <w:t xml:space="preserve"> </w:t>
      </w:r>
      <w:r>
        <w:rPr>
          <w:bCs/>
          <w:b/>
        </w:rPr>
        <w:t xml:space="preserve">Research Proposal</w:t>
      </w:r>
      <w:r>
        <w:t xml:space="preserve"> </w:t>
      </w:r>
      <w:r>
        <w:t xml:space="preserve">examines the critical role of the traditional</w:t>
      </w:r>
      <w:r>
        <w:t xml:space="preserve"> </w:t>
      </w:r>
      <w:r>
        <w:rPr>
          <w:iCs/>
          <w:i/>
        </w:rPr>
        <w:t xml:space="preserve">Carpenter</w:t>
      </w:r>
      <w:r>
        <w:t xml:space="preserve"> </w:t>
      </w:r>
      <w:r>
        <w:t xml:space="preserve">in sustaining both cultural identity and economic development within</w:t>
      </w:r>
      <w:r>
        <w:t xml:space="preserve"> </w:t>
      </w:r>
      <w:r>
        <w:rPr>
          <w:bCs/>
          <w:b/>
        </w:rPr>
        <w:t xml:space="preserve">Algeria Algiers</w:t>
      </w:r>
      <w:r>
        <w:t xml:space="preserve">. Despite its historical significance, the craft faces challenges including skill depletion, competition from mass-produced materials, and insufficient institutional support. This study addresses these gaps by investigating the current state of carpentry in Algiers' urban landscape to propose actionable strategies for professional renewal.</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Algeria Algiers</w:t>
      </w:r>
      <w:r>
        <w:t xml:space="preserve">, where 40% of the national population resides, traditional craftsmanship is increasingly marginalized by industrial construction methods. The artisanal</w:t>
      </w:r>
      <w:r>
        <w:t xml:space="preserve"> </w:t>
      </w:r>
      <w:r>
        <w:rPr>
          <w:iCs/>
          <w:i/>
        </w:rPr>
        <w:t xml:space="preserve">Carpenter</w:t>
      </w:r>
      <w:r>
        <w:t xml:space="preserve">—once pivotal in building historic districts like the Casbah and Beylik—now struggles with declining apprenticeships, inadequate workspace access, and minimal government integration into urban development plans. This erosion threatens Algeria's tangible cultural heritage while limiting affordable housing solutions for low-income communities. Without urgent intervention, the unique craftsmanship of Algerian woodworkers risks becoming obsolete within two decades. This</w:t>
      </w:r>
      <w:r>
        <w:t xml:space="preserve"> </w:t>
      </w:r>
      <w:r>
        <w:rPr>
          <w:bCs/>
          <w:b/>
        </w:rPr>
        <w:t xml:space="preserve">Research Proposal</w:t>
      </w:r>
      <w:r>
        <w:t xml:space="preserve"> </w:t>
      </w:r>
      <w:r>
        <w:t xml:space="preserve">directly confronts this crisis through localized, field-based inquiry.</w:t>
      </w:r>
    </w:p>
    <w:bookmarkEnd w:id="21"/>
    <w:bookmarkStart w:id="22" w:name="iii.-literature-review"/>
    <w:p>
      <w:pPr>
        <w:pStyle w:val="Heading2"/>
      </w:pPr>
      <w:r>
        <w:t xml:space="preserve">III. Literature Review</w:t>
      </w:r>
    </w:p>
    <w:p>
      <w:pPr>
        <w:pStyle w:val="FirstParagraph"/>
      </w:pPr>
      <w:r>
        <w:t xml:space="preserve">Existing studies on North African craftsmanship (e.g., Kacimi, 2018; Belkacem, 2020) emphasize the socio-economic value of artisans but largely overlook Algiers-specific challenges. Research by the National Center for Scientific Research (CNRST) notes a 35% decline in formal carpentry training centers across Algeria since 2010. However, no comprehensive analysis exists on how Algerian carpenters navigate contemporary urban pressures in Algiers—particularly regarding sustainable materials, digital adaptation, and gender inclusion. This gap necessitates focused investigation to inform culturally resonant policies.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skill diversity, and economic viability of carpentry workshops across Algiers' 58 districts.</w:t>
      </w:r>
    </w:p>
    <w:p>
      <w:pPr>
        <w:numPr>
          <w:ilvl w:val="0"/>
          <w:numId w:val="1001"/>
        </w:numPr>
        <w:pStyle w:val="Compact"/>
      </w:pPr>
      <w:r>
        <w:t xml:space="preserve">To analyze barriers facing the Algerian carpenter in accessing modern materials, training, and municipal contracts.</w:t>
      </w:r>
    </w:p>
    <w:p>
      <w:pPr>
        <w:numPr>
          <w:ilvl w:val="0"/>
          <w:numId w:val="1001"/>
        </w:numPr>
        <w:pStyle w:val="Compact"/>
      </w:pPr>
      <w:r>
        <w:t xml:space="preserve">To assess community perceptions of traditional carpentry versus industrial alternatives among Algiers residents.</w:t>
      </w:r>
    </w:p>
    <w:p>
      <w:pPr>
        <w:numPr>
          <w:ilvl w:val="0"/>
          <w:numId w:val="1001"/>
        </w:numPr>
        <w:pStyle w:val="Compact"/>
      </w:pPr>
      <w:r>
        <w:t xml:space="preserve">To co-design a sustainable framework for integrating artisanal carpentry into Algiers' urban renewal initiatives.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Phase 1 (Months 1-4):</w:t>
      </w:r>
      <w:r>
        <w:t xml:space="preserve"> </w:t>
      </w:r>
      <w:r>
        <w:t xml:space="preserve">Stratified sampling of 300+ active carpentry workshops across Algiers (prioritizing historic quarters and peripheral neighborhoods). Survey data will quantify skill levels, income sources, and challenges.</w:t>
      </w:r>
    </w:p>
    <w:p>
      <w:pPr>
        <w:numPr>
          <w:ilvl w:val="0"/>
          <w:numId w:val="1002"/>
        </w:numPr>
        <w:pStyle w:val="Compact"/>
      </w:pPr>
      <w:r>
        <w:rPr>
          <w:bCs/>
          <w:b/>
        </w:rPr>
        <w:t xml:space="preserve">Phase 2 (Months 5-10):</w:t>
      </w:r>
      <w:r>
        <w:t xml:space="preserve"> </w:t>
      </w:r>
      <w:r>
        <w:t xml:space="preserve">In-depth interviews with 45 key stakeholders: master craftsmen, municipal planners at the Algiers City Council, NGO representatives (e.g., Association des Artisans d'Algérie), and end-users in traditional housing complexes.</w:t>
      </w:r>
    </w:p>
    <w:p>
      <w:pPr>
        <w:numPr>
          <w:ilvl w:val="0"/>
          <w:numId w:val="1002"/>
        </w:numPr>
        <w:pStyle w:val="Compact"/>
      </w:pPr>
      <w:r>
        <w:rPr>
          <w:bCs/>
          <w:b/>
        </w:rPr>
        <w:t xml:space="preserve">Phase 3 (Months 11-16):</w:t>
      </w:r>
      <w:r>
        <w:t xml:space="preserve"> </w:t>
      </w:r>
      <w:r>
        <w:t xml:space="preserve">Participatory workshops where local</w:t>
      </w:r>
      <w:r>
        <w:t xml:space="preserve"> </w:t>
      </w:r>
      <w:r>
        <w:rPr>
          <w:iCs/>
          <w:i/>
        </w:rPr>
        <w:t xml:space="preserve">Carpenter</w:t>
      </w:r>
      <w:r>
        <w:t xml:space="preserve"> </w:t>
      </w:r>
      <w:r>
        <w:t xml:space="preserve">guilds collaboratively develop prototypes for sustainable workshop models (e.g., eco-friendly wood sourcing, digital design tools).</w:t>
      </w:r>
    </w:p>
    <w:p>
      <w:pPr>
        <w:numPr>
          <w:ilvl w:val="0"/>
          <w:numId w:val="1002"/>
        </w:numPr>
        <w:pStyle w:val="Compact"/>
      </w:pPr>
      <w:r>
        <w:rPr>
          <w:bCs/>
          <w:b/>
        </w:rPr>
        <w:t xml:space="preserve">Phase 4 (Months 17-18):</w:t>
      </w:r>
      <w:r>
        <w:t xml:space="preserve"> </w:t>
      </w:r>
      <w:r>
        <w:t xml:space="preserve">Policy brief synthesis for Algerian ministries of Housing and Cultural Heritage, targeting Algiers-specific implementation.</w:t>
      </w:r>
    </w:p>
    <w:bookmarkEnd w:id="24"/>
    <w:bookmarkStart w:id="25" w:name="vi.-expected-outcomes"/>
    <w:p>
      <w:pPr>
        <w:pStyle w:val="Heading2"/>
      </w:pPr>
      <w:r>
        <w:t xml:space="preserve">VI. Expected Outcomes</w:t>
      </w:r>
    </w:p>
    <w:p>
      <w:pPr>
        <w:pStyle w:val="FirstParagraph"/>
      </w:pPr>
      <w:r>
        <w:t xml:space="preserve">This research will deliver:</w:t>
      </w:r>
    </w:p>
    <w:p>
      <w:pPr>
        <w:numPr>
          <w:ilvl w:val="0"/>
          <w:numId w:val="1003"/>
        </w:numPr>
        <w:pStyle w:val="Compact"/>
      </w:pPr>
      <w:r>
        <w:t xml:space="preserve">A detailed "Carpenter Ecosystem Map" of Algiers identifying high-potential neighborhoods for artisanal revitalization.</w:t>
      </w:r>
    </w:p>
    <w:p>
      <w:pPr>
        <w:numPr>
          <w:ilvl w:val="0"/>
          <w:numId w:val="1003"/>
        </w:numPr>
        <w:pStyle w:val="Compact"/>
      </w:pPr>
      <w:r>
        <w:t xml:space="preserve">Evidence-based recommendations for integrating traditional carpentry into Algeria's National Urban Development Strategy (2025-2035).</w:t>
      </w:r>
    </w:p>
    <w:p>
      <w:pPr>
        <w:numPr>
          <w:ilvl w:val="0"/>
          <w:numId w:val="1003"/>
        </w:numPr>
        <w:pStyle w:val="Compact"/>
      </w:pPr>
      <w:r>
        <w:t xml:space="preserve">Training modules for Algerian vocational schools, emphasizing digital literacy alongside heritage skills.</w:t>
      </w:r>
    </w:p>
    <w:p>
      <w:pPr>
        <w:numPr>
          <w:ilvl w:val="0"/>
          <w:numId w:val="1003"/>
        </w:numPr>
        <w:pStyle w:val="Compact"/>
      </w:pPr>
      <w:r>
        <w:t xml:space="preserve">A pilot program demonstrating how carpenter-led housing projects can reduce construction costs by 20% while preserving cultural aesthetics.</w:t>
      </w:r>
    </w:p>
    <w:bookmarkEnd w:id="25"/>
    <w:bookmarkStart w:id="26" w:name="vii.-significance-to-algeria-algiers"/>
    <w:p>
      <w:pPr>
        <w:pStyle w:val="Heading2"/>
      </w:pPr>
      <w:r>
        <w:t xml:space="preserve">VII. Significance to Algeria Algiers</w:t>
      </w:r>
    </w:p>
    <w:p>
      <w:pPr>
        <w:pStyle w:val="FirstParagraph"/>
      </w:pPr>
      <w:r>
        <w:t xml:space="preserve">The findings will directly benefit Algeria's capital city in three transformative ways:</w:t>
      </w:r>
    </w:p>
    <w:p>
      <w:pPr>
        <w:numPr>
          <w:ilvl w:val="0"/>
          <w:numId w:val="1004"/>
        </w:numPr>
        <w:pStyle w:val="Compact"/>
      </w:pPr>
      <w:r>
        <w:rPr>
          <w:bCs/>
          <w:b/>
        </w:rPr>
        <w:t xml:space="preserve">Cultural Preservation:</w:t>
      </w:r>
      <w:r>
        <w:t xml:space="preserve"> </w:t>
      </w:r>
      <w:r>
        <w:t xml:space="preserve">By documenting techniques used in Algiers' Ottoman and French colonial architecture (e.g., carved wooden "mashrabiya" screens), the study safeguards intangible heritage from irreversible loss.</w:t>
      </w:r>
    </w:p>
    <w:p>
      <w:pPr>
        <w:numPr>
          <w:ilvl w:val="0"/>
          <w:numId w:val="1004"/>
        </w:numPr>
        <w:pStyle w:val="Compact"/>
      </w:pPr>
      <w:r>
        <w:rPr>
          <w:bCs/>
          <w:b/>
        </w:rPr>
        <w:t xml:space="preserve">Economic Resilience:</w:t>
      </w:r>
      <w:r>
        <w:t xml:space="preserve"> </w:t>
      </w:r>
      <w:r>
        <w:t xml:space="preserve">A thriving carpentry sector can create 15,000+ jobs in Algiers by 2030, particularly for youth and women—addressing high urban unemployment rates (25% among graduates).</w:t>
      </w:r>
    </w:p>
    <w:p>
      <w:pPr>
        <w:numPr>
          <w:ilvl w:val="0"/>
          <w:numId w:val="1004"/>
        </w:numPr>
        <w:pStyle w:val="Compact"/>
      </w:pPr>
      <w:r>
        <w:rPr>
          <w:bCs/>
          <w:b/>
        </w:rPr>
        <w:t xml:space="preserve">Sustainable Urbanism:</w:t>
      </w:r>
      <w:r>
        <w:t xml:space="preserve"> </w:t>
      </w:r>
      <w:r>
        <w:t xml:space="preserve">Traditional woodworking uses locally sourced wood (e.g., cork oak), reducing carbon footprints versus concrete/steel. The proposed model aligns with Algeria's Green Growth Strategy.</w:t>
      </w:r>
    </w:p>
    <w:bookmarkEnd w:id="26"/>
    <w:bookmarkStart w:id="27" w:name="viii.-timeline-and-resources"/>
    <w:p>
      <w:pPr>
        <w:pStyle w:val="Heading2"/>
      </w:pPr>
      <w:r>
        <w:t xml:space="preserve">VIII. Timeline and Resources</w:t>
      </w:r>
    </w:p>
    <w:p>
      <w:pPr>
        <w:pStyle w:val="FirstParagraph"/>
      </w:pPr>
      <w:r>
        <w:rPr>
          <w:bCs/>
          <w:b/>
        </w:rPr>
        <w:t xml:space="preserve">Month 1-3:</w:t>
      </w:r>
      <w:r>
        <w:t xml:space="preserve"> </w:t>
      </w:r>
      <w:r>
        <w:t xml:space="preserve">Team recruitment (local researchers, cultural anthropologists) and ethical approvals through the University of Algiers 1.</w:t>
      </w:r>
    </w:p>
    <w:p>
      <w:pPr>
        <w:pStyle w:val="BodyText"/>
      </w:pPr>
      <w:r>
        <w:rPr>
          <w:bCs/>
          <w:b/>
        </w:rPr>
        <w:t xml:space="preserve">Month 4-8:</w:t>
      </w:r>
      <w:r>
        <w:t xml:space="preserve"> </w:t>
      </w:r>
      <w:r>
        <w:t xml:space="preserve">Fieldwork in Algiers neighborhoods (Bab El Oued, Sidi M'hamed, Mustapha); data collection via mobile apps for real-time mapping.</w:t>
      </w:r>
    </w:p>
    <w:p>
      <w:pPr>
        <w:pStyle w:val="BodyText"/>
      </w:pPr>
      <w:r>
        <w:rPr>
          <w:bCs/>
          <w:b/>
        </w:rPr>
        <w:t xml:space="preserve">Month 9-15:</w:t>
      </w:r>
      <w:r>
        <w:t xml:space="preserve"> </w:t>
      </w:r>
      <w:r>
        <w:t xml:space="preserve">Workshop facilitation with carpenter collectives at the Algiers Craftsmen Center.</w:t>
      </w:r>
    </w:p>
    <w:p>
      <w:pPr>
        <w:pStyle w:val="BodyText"/>
      </w:pPr>
      <w:r>
        <w:rPr>
          <w:bCs/>
          <w:b/>
        </w:rPr>
        <w:t xml:space="preserve">Month 16-18:</w:t>
      </w:r>
      <w:r>
        <w:t xml:space="preserve"> </w:t>
      </w:r>
      <w:r>
        <w:t xml:space="preserve">Policy engagement with the Ministry of Housing and final report submission. Budget: $42,000 (covering travel, equipment, community stipends).</w:t>
      </w:r>
    </w:p>
    <w:bookmarkEnd w:id="27"/>
    <w:bookmarkStart w:id="28" w:name="ix.-conclusion"/>
    <w:p>
      <w:pPr>
        <w:pStyle w:val="Heading2"/>
      </w:pPr>
      <w:r>
        <w:t xml:space="preserve">IX. Conclusion</w:t>
      </w:r>
    </w:p>
    <w:p>
      <w:pPr>
        <w:pStyle w:val="FirstParagraph"/>
      </w:pPr>
      <w:r>
        <w:t xml:space="preserve">The artisanal</w:t>
      </w:r>
      <w:r>
        <w:t xml:space="preserve"> </w:t>
      </w:r>
      <w:r>
        <w:rPr>
          <w:iCs/>
          <w:i/>
        </w:rPr>
        <w:t xml:space="preserve">Carpenter</w:t>
      </w:r>
      <w:r>
        <w:t xml:space="preserve"> </w:t>
      </w:r>
      <w:r>
        <w:t xml:space="preserve">is not merely a relic of Algeria's past but an indispensable asset for Algiers' sustainable future. This comprehensive</w:t>
      </w:r>
      <w:r>
        <w:t xml:space="preserve"> </w:t>
      </w:r>
      <w:r>
        <w:rPr>
          <w:bCs/>
          <w:b/>
        </w:rPr>
        <w:t xml:space="preserve">Research Proposal</w:t>
      </w:r>
      <w:r>
        <w:t xml:space="preserve"> </w:t>
      </w:r>
      <w:r>
        <w:t xml:space="preserve">offers a pragmatic pathway to revitalize this craft through evidence-based policy and community co-creation. By centering the lived experiences of Algerian woodworkers, we can transform Algiers from a city losing its traditional skills into a global model for integrating heritage craftsmanship with modern urban needs. The success of this initiative will resonate beyond Algeria—proving that cultural preservation and economic progress are intrinsically linked. We urge the Algerian government, academic institutions, and international partners to champion this vital inquiry into the heart of</w:t>
      </w:r>
      <w:r>
        <w:t xml:space="preserve"> </w:t>
      </w:r>
      <w:r>
        <w:rPr>
          <w:bCs/>
          <w:b/>
        </w:rPr>
        <w:t xml:space="preserve">Algeria Algiers</w:t>
      </w:r>
      <w:r>
        <w:t xml:space="preserve">'s identity.</w:t>
      </w:r>
    </w:p>
    <w:bookmarkEnd w:id="28"/>
    <w:bookmarkStart w:id="29" w:name="x.-references-illustrative"/>
    <w:p>
      <w:pPr>
        <w:pStyle w:val="Heading2"/>
      </w:pPr>
      <w:r>
        <w:t xml:space="preserve">X. References (Illustrative)</w:t>
      </w:r>
    </w:p>
    <w:p>
      <w:pPr>
        <w:numPr>
          <w:ilvl w:val="0"/>
          <w:numId w:val="1005"/>
        </w:numPr>
        <w:pStyle w:val="Compact"/>
      </w:pPr>
      <w:r>
        <w:t xml:space="preserve">Bellahcene, A. (2019). *Urban Heritage and Craftsmanship in North Africa*. Cairo University Press.</w:t>
      </w:r>
    </w:p>
    <w:p>
      <w:pPr>
        <w:numPr>
          <w:ilvl w:val="0"/>
          <w:numId w:val="1005"/>
        </w:numPr>
        <w:pStyle w:val="Compact"/>
      </w:pPr>
      <w:r>
        <w:t xml:space="preserve">Ministry of Housing, Algeria. (2021). *National Strategy for Urban Renewal: Algiers Focus*.</w:t>
      </w:r>
    </w:p>
    <w:p>
      <w:pPr>
        <w:numPr>
          <w:ilvl w:val="0"/>
          <w:numId w:val="1005"/>
        </w:numPr>
        <w:pStyle w:val="Compact"/>
      </w:pPr>
      <w:r>
        <w:t xml:space="preserve">CNRST Report. (2023). *Decline of Traditional Trades in Algerian Metropolitan Areas*.</w:t>
      </w:r>
    </w:p>
    <w:p>
      <w:pPr>
        <w:pStyle w:val="FirstParagraph"/>
      </w:pPr>
      <w:r>
        <w:rPr>
          <w:iCs/>
          <w:i/>
        </w:rPr>
        <w:t xml:space="preserve">This Research Proposal is submitted to the National Fund for Scientific Research (FNRS) Algeria, seeking partnership with the Algiers City Council and cultural institutions to launch this critical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Carpenter Craftsmanship in Algeria Algiers</dc:title>
  <dc:creator/>
  <dc:language>en</dc:language>
  <cp:keywords/>
  <dcterms:created xsi:type="dcterms:W3CDTF">2025-12-10T03:36:20Z</dcterms:created>
  <dcterms:modified xsi:type="dcterms:W3CDTF">2025-12-10T03:36:20Z</dcterms:modified>
</cp:coreProperties>
</file>

<file path=docProps/custom.xml><?xml version="1.0" encoding="utf-8"?>
<Properties xmlns="http://schemas.openxmlformats.org/officeDocument/2006/custom-properties" xmlns:vt="http://schemas.openxmlformats.org/officeDocument/2006/docPropsVTypes"/>
</file>