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Urban</w:t>
      </w:r>
      <w:r>
        <w:t xml:space="preserve"> </w:t>
      </w:r>
      <w:r>
        <w:t xml:space="preserve">Landscape</w:t>
      </w:r>
    </w:p>
    <w:bookmarkStart w:id="30" w:name="X95aa87eb6b051879495d74c2e7790393c0880d7"/>
    <w:p>
      <w:pPr>
        <w:pStyle w:val="Heading1"/>
      </w:pPr>
      <w:r>
        <w:t xml:space="preserve">Research Proposal: Preserving Heritage Craftsmanship through Sustainable Carpentry Practices in Brazil Rio de Janeiro</w:t>
      </w:r>
    </w:p>
    <w:bookmarkStart w:id="20" w:name="introduction-and-background"/>
    <w:p>
      <w:pPr>
        <w:pStyle w:val="Heading2"/>
      </w:pPr>
      <w:r>
        <w:t xml:space="preserve">1. Introduction and Background</w:t>
      </w:r>
    </w:p>
    <w:p>
      <w:pPr>
        <w:pStyle w:val="FirstParagraph"/>
      </w:pPr>
      <w:r>
        <w:t xml:space="preserve">The rapidly evolving urban landscape of Brazil Rio de Janeiro presents both challenges and opportunities for traditional trades, particularly carpentry. As one of the world's most iconic cities, Rio faces intense pressure from modern construction demands while simultaneously grappling with the loss of cultural heritage crafts. This</w:t>
      </w:r>
      <w:r>
        <w:t xml:space="preserve"> </w:t>
      </w:r>
      <w:r>
        <w:rPr>
          <w:bCs/>
          <w:b/>
        </w:rPr>
        <w:t xml:space="preserve">Research Proposal</w:t>
      </w:r>
      <w:r>
        <w:t xml:space="preserve"> </w:t>
      </w:r>
      <w:r>
        <w:t xml:space="preserve">addresses a critical gap in understanding how the</w:t>
      </w:r>
      <w:r>
        <w:t xml:space="preserve"> </w:t>
      </w:r>
      <w:r>
        <w:rPr>
          <w:iCs/>
          <w:i/>
        </w:rPr>
        <w:t xml:space="preserve">carpenter</w:t>
      </w:r>
      <w:r>
        <w:t xml:space="preserve"> </w:t>
      </w:r>
      <w:r>
        <w:t xml:space="preserve">can adapt and thrive within Rio de Janeiro's unique socio-economic context. The city's historic neighborhoods like Santa Teresa, Lapa, and Copacabana feature architectural treasures requiring specialized woodworking skills that are increasingly rare. With an estimated 12,000 traditional carpenters operating across Brazil, only 3% work exclusively in heritage restoration (IBGE Cultural Statistics, 2023), highlighting the urgency of this study.</w:t>
      </w:r>
    </w:p>
    <w:bookmarkEnd w:id="20"/>
    <w:bookmarkStart w:id="21" w:name="problem-statement"/>
    <w:p>
      <w:pPr>
        <w:pStyle w:val="Heading2"/>
      </w:pPr>
      <w:r>
        <w:t xml:space="preserve">2. Problem Statement</w:t>
      </w:r>
    </w:p>
    <w:p>
      <w:pPr>
        <w:pStyle w:val="FirstParagraph"/>
      </w:pPr>
      <w:r>
        <w:t xml:space="preserve">Rio de Janeiro's urban development trajectory has marginalized the traditional</w:t>
      </w:r>
      <w:r>
        <w:t xml:space="preserve"> </w:t>
      </w:r>
      <w:r>
        <w:rPr>
          <w:iCs/>
          <w:i/>
        </w:rPr>
        <w:t xml:space="preserve">carpenter</w:t>
      </w:r>
      <w:r>
        <w:t xml:space="preserve">, who historically shaped the city's wooden structures from colonial-era churches to iconic sugarloaf balconies. Current trends favor industrialized construction, leading to:</w:t>
      </w:r>
    </w:p>
    <w:p>
      <w:pPr>
        <w:numPr>
          <w:ilvl w:val="0"/>
          <w:numId w:val="1001"/>
        </w:numPr>
        <w:pStyle w:val="Compact"/>
      </w:pPr>
      <w:r>
        <w:t xml:space="preserve">Loss of specialized knowledge in native wood species (e.g., ipê, jequitibá) used in Rio's architecture</w:t>
      </w:r>
    </w:p>
    <w:p>
      <w:pPr>
        <w:numPr>
          <w:ilvl w:val="0"/>
          <w:numId w:val="1001"/>
        </w:numPr>
        <w:pStyle w:val="Compact"/>
      </w:pPr>
      <w:r>
        <w:t xml:space="preserve">Decline of apprenticeship systems due to low wages and lack of recognition</w:t>
      </w:r>
    </w:p>
    <w:p>
      <w:pPr>
        <w:numPr>
          <w:ilvl w:val="0"/>
          <w:numId w:val="1001"/>
        </w:numPr>
        <w:pStyle w:val="Compact"/>
      </w:pPr>
      <w:r>
        <w:t xml:space="preserve">Mismanagement of cultural heritage sites requiring wooden interventions</w:t>
      </w:r>
    </w:p>
    <w:p>
      <w:pPr>
        <w:pStyle w:val="FirstParagraph"/>
      </w:pPr>
      <w:r>
        <w:t xml:space="preserve">Without intervention, Brazil Rio de Janeiro risks losing irreplaceable architectural identity. This study directly confronts these issues through a targeted examination of carpentry as both a cultural asset and economic opportunity.</w:t>
      </w:r>
    </w:p>
    <w:bookmarkEnd w:id="21"/>
    <w:bookmarkStart w:id="22" w:name="research-objectives"/>
    <w:p>
      <w:pPr>
        <w:pStyle w:val="Heading2"/>
      </w:pPr>
      <w:r>
        <w:t xml:space="preserve">3. Research Objectives</w:t>
      </w:r>
    </w:p>
    <w:p>
      <w:pPr>
        <w:numPr>
          <w:ilvl w:val="0"/>
          <w:numId w:val="1002"/>
        </w:numPr>
        <w:pStyle w:val="Compact"/>
      </w:pPr>
      <w:r>
        <w:t xml:space="preserve">To document the current state of traditional carpentry practices within Rio de Janeiro's artisan community</w:t>
      </w:r>
    </w:p>
    <w:p>
      <w:pPr>
        <w:numPr>
          <w:ilvl w:val="0"/>
          <w:numId w:val="1002"/>
        </w:numPr>
        <w:pStyle w:val="Compact"/>
      </w:pPr>
      <w:r>
        <w:t xml:space="preserve">To identify barriers preventing skilled artisans from participating in heritage conservation projects</w:t>
      </w:r>
    </w:p>
    <w:p>
      <w:pPr>
        <w:numPr>
          <w:ilvl w:val="0"/>
          <w:numId w:val="1002"/>
        </w:numPr>
        <w:pStyle w:val="Compact"/>
      </w:pPr>
      <w:r>
        <w:t xml:space="preserve">To develop a sustainable model integrating modern carpentry techniques with ancestral knowledge for Rio's urban renewal initiatives</w:t>
      </w:r>
    </w:p>
    <w:p>
      <w:pPr>
        <w:numPr>
          <w:ilvl w:val="0"/>
          <w:numId w:val="1002"/>
        </w:numPr>
        <w:pStyle w:val="Compact"/>
      </w:pPr>
      <w:r>
        <w:t xml:space="preserve">To create policy recommendations for municipal and federal agencies supporting craft-based economic development in Brazil Rio de Janeiro</w:t>
      </w:r>
    </w:p>
    <w:bookmarkEnd w:id="22"/>
    <w:bookmarkStart w:id="23" w:name="literature-review-key-gaps-identified"/>
    <w:p>
      <w:pPr>
        <w:pStyle w:val="Heading2"/>
      </w:pPr>
      <w:r>
        <w:t xml:space="preserve">4. Literature Review (Key Gaps Identified)</w:t>
      </w:r>
    </w:p>
    <w:p>
      <w:pPr>
        <w:pStyle w:val="FirstParagraph"/>
      </w:pPr>
      <w:r>
        <w:t xml:space="preserve">Existing research on Brazilian craftsmanship focuses predominantly on textile arts (e.g., Bahian embroidery) or pottery, with minimal attention to woodworking. Studies by Silva (2021) on São Paulo's carpenters overlook Rio's unique architectural context, while UNESCO reports emphasize decorative arts without practical implementation frameworks. Crucially, no comprehensive analysis examines how a</w:t>
      </w:r>
      <w:r>
        <w:t xml:space="preserve"> </w:t>
      </w:r>
      <w:r>
        <w:rPr>
          <w:iCs/>
          <w:i/>
        </w:rPr>
        <w:t xml:space="preserve">carpenter</w:t>
      </w:r>
      <w:r>
        <w:t xml:space="preserve"> </w:t>
      </w:r>
      <w:r>
        <w:t xml:space="preserve">navigates regulatory systems in Brazilian cities for heritage projects. This research bridges this gap by centering Rio de Janeiro's specific urban challenges—flood vulnerability on hillsides, tourism-driven gentrification, and municipal bureaucracy—that directly impact carpentry work.</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Phase (Months 1-4):</w:t>
      </w:r>
      <w:r>
        <w:t xml:space="preserve"> </w:t>
      </w:r>
      <w:r>
        <w:t xml:space="preserve">In-depth interviews with 40+ active carpenters across Rio de Janeiro's districts, including master artisans in historic neighborhoods and younger practitioners. Focus groups will explore cultural significance of woodwork techniques.</w:t>
      </w:r>
    </w:p>
    <w:p>
      <w:pPr>
        <w:numPr>
          <w:ilvl w:val="0"/>
          <w:numId w:val="1003"/>
        </w:numPr>
        <w:pStyle w:val="Compact"/>
      </w:pPr>
      <w:r>
        <w:rPr>
          <w:bCs/>
          <w:b/>
        </w:rPr>
        <w:t xml:space="preserve">Quantitative Phase (Months 5-7):</w:t>
      </w:r>
      <w:r>
        <w:t xml:space="preserve"> </w:t>
      </w:r>
      <w:r>
        <w:t xml:space="preserve">Survey of 300+ local construction firms and municipal departments to map demand-supply gaps in carpentry services for heritage projects.</w:t>
      </w:r>
    </w:p>
    <w:p>
      <w:pPr>
        <w:numPr>
          <w:ilvl w:val="0"/>
          <w:numId w:val="1003"/>
        </w:numPr>
        <w:pStyle w:val="Compact"/>
      </w:pPr>
      <w:r>
        <w:rPr>
          <w:bCs/>
          <w:b/>
        </w:rPr>
        <w:t xml:space="preserve">Action Research Component (Months 8-12):</w:t>
      </w:r>
      <w:r>
        <w:t xml:space="preserve"> </w:t>
      </w:r>
      <w:r>
        <w:t xml:space="preserve">Co-design workshops with selected carpenters to develop a "Rio Woodcraft Certification" framework, piloted at two UNESCO-listed sites: the historic Santa Teresa tram line and the Selarón Steps restoration project.</w:t>
      </w:r>
    </w:p>
    <w:p>
      <w:pPr>
        <w:pStyle w:val="FirstParagraph"/>
      </w:pPr>
      <w:r>
        <w:t xml:space="preserve">Fieldwork will prioritize Rio de Janeiro's diverse neighborhoods—ranging from favelas with informal woodcraft traditions to affluent Zona Sul where heritage restoration is most prevalent. All research instruments will be translated into Portuguese for cultural relevance, with data analysis using NVivo software for thematic coding.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four transformative outcomes:</w:t>
      </w:r>
    </w:p>
    <w:p>
      <w:pPr>
        <w:numPr>
          <w:ilvl w:val="0"/>
          <w:numId w:val="1004"/>
        </w:numPr>
        <w:pStyle w:val="Compact"/>
      </w:pPr>
      <w:r>
        <w:t xml:space="preserve">A comprehensive digital archive of Rio de Janeiro's woodworking techniques, including videos demonstrating rare joinery methods used in 19th-century colonial structures.</w:t>
      </w:r>
    </w:p>
    <w:p>
      <w:pPr>
        <w:numPr>
          <w:ilvl w:val="0"/>
          <w:numId w:val="1004"/>
        </w:numPr>
        <w:pStyle w:val="Compact"/>
      </w:pPr>
      <w:r>
        <w:t xml:space="preserve">An evidence-based policy brief for the Rio de Janeiro City Council on integrating traditional carpentry into urban sustainability plans.</w:t>
      </w:r>
    </w:p>
    <w:p>
      <w:pPr>
        <w:numPr>
          <w:ilvl w:val="0"/>
          <w:numId w:val="1004"/>
        </w:numPr>
        <w:pStyle w:val="Compact"/>
      </w:pPr>
      <w:r>
        <w:t xml:space="preserve">A pilot certification program that increases formal employment opportunities for at least 50 carpenters through partnerships with cultural tourism operators and municipal heritage departments.</w:t>
      </w:r>
    </w:p>
    <w:p>
      <w:pPr>
        <w:numPr>
          <w:ilvl w:val="0"/>
          <w:numId w:val="1004"/>
        </w:numPr>
        <w:pStyle w:val="Compact"/>
      </w:pPr>
      <w:r>
        <w:t xml:space="preserve">A replicable model for other Brazilian cities facing similar heritage-craft displacement challenges, particularly in Salvador and Belo Horizonte.</w:t>
      </w:r>
    </w:p>
    <w:p>
      <w:pPr>
        <w:pStyle w:val="FirstParagraph"/>
      </w:pPr>
      <w:r>
        <w:t xml:space="preserve">The significance extends beyond academia: By positioning the</w:t>
      </w:r>
      <w:r>
        <w:t xml:space="preserve"> </w:t>
      </w:r>
      <w:r>
        <w:rPr>
          <w:iCs/>
          <w:i/>
        </w:rPr>
        <w:t xml:space="preserve">carpenter</w:t>
      </w:r>
      <w:r>
        <w:t xml:space="preserve"> </w:t>
      </w:r>
      <w:r>
        <w:t xml:space="preserve">as a crucial stakeholder in sustainable urban development, this study directly supports Brazil's National Cultural Policy (2023) and UN Sustainable Development Goals 11 (Sustainable Cities) and 8 (Decent Work). Rio de Janeiro's unique position as a global tourist destination makes it an ideal case study for demonstrating how preserving craft knowledge generates economic value.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1-2</w:t>
            </w:r>
          </w:p>
        </w:tc>
        <w:tc>
          <w:tcPr/>
          <w:p>
            <w:pPr>
              <w:pStyle w:val="Compact"/>
              <w:jc w:val="left"/>
            </w:pPr>
            <w:r>
              <w:t xml:space="preserve">Draft research protocol approved by UFRJ Ethics Board</w:t>
            </w:r>
          </w:p>
        </w:tc>
      </w:tr>
      <w:tr>
        <w:tc>
          <w:tcPr/>
          <w:p>
            <w:pPr>
              <w:pStyle w:val="Compact"/>
              <w:jc w:val="left"/>
            </w:pPr>
            <w:r>
              <w:t xml:space="preserve">Data Collection: Interviews/Surveys</w:t>
            </w:r>
          </w:p>
        </w:tc>
        <w:tc>
          <w:tcPr/>
          <w:p>
            <w:pPr>
              <w:pStyle w:val="Compact"/>
              <w:jc w:val="left"/>
            </w:pPr>
            <w:r>
              <w:t xml:space="preserve">3-7</w:t>
            </w:r>
          </w:p>
        </w:tc>
        <w:tc>
          <w:tcPr/>
          <w:p>
            <w:pPr>
              <w:pStyle w:val="Compact"/>
              <w:jc w:val="left"/>
            </w:pPr>
            <w:r>
              <w:t xml:space="preserve">Transcribed interview database; Survey analytics report</w:t>
            </w:r>
          </w:p>
        </w:tc>
      </w:tr>
      <w:tr>
        <w:tc>
          <w:tcPr/>
          <w:p>
            <w:pPr>
              <w:pStyle w:val="Compact"/>
              <w:jc w:val="left"/>
            </w:pPr>
            <w:r>
              <w:t xml:space="preserve">Co-design Workshops &amp; Model Development</w:t>
            </w:r>
          </w:p>
        </w:tc>
        <w:tc>
          <w:tcPr/>
          <w:p>
            <w:pPr>
              <w:pStyle w:val="Compact"/>
              <w:jc w:val="left"/>
            </w:pPr>
            <w:r>
              <w:t xml:space="preserve">8-10</w:t>
            </w:r>
          </w:p>
        </w:tc>
        <w:tc>
          <w:tcPr/>
          <w:p>
            <w:pPr>
              <w:pStyle w:val="Compact"/>
              <w:jc w:val="left"/>
            </w:pPr>
            <w:r>
              <w:t xml:space="preserve">"Rio Woodcraft Certification" framework prototype</w:t>
            </w:r>
          </w:p>
        </w:tc>
      </w:tr>
      <w:tr>
        <w:tc>
          <w:tcPr/>
          <w:p>
            <w:pPr>
              <w:pStyle w:val="Compact"/>
              <w:jc w:val="left"/>
            </w:pPr>
            <w:r>
              <w:t xml:space="preserve">Pilot Implementation &amp; Policy Briefing</w:t>
            </w:r>
          </w:p>
        </w:tc>
        <w:tc>
          <w:tcPr/>
          <w:p>
            <w:pPr>
              <w:pStyle w:val="Compact"/>
              <w:jc w:val="left"/>
            </w:pPr>
            <w:r>
              <w:t xml:space="preserve">11-12</w:t>
            </w:r>
          </w:p>
        </w:tc>
        <w:tc>
          <w:tcPr/>
          <w:p>
            <w:pPr>
              <w:pStyle w:val="Compact"/>
              <w:jc w:val="left"/>
            </w:pPr>
            <w:r>
              <w:t xml:space="preserve">Pilot site impact assessment; Draft policy document for Rio City Council</w:t>
            </w:r>
          </w:p>
        </w:tc>
      </w:tr>
    </w:tbl>
    <w:bookmarkEnd w:id="26"/>
    <w:bookmarkStart w:id="27" w:name="budget-overview-summary"/>
    <w:p>
      <w:pPr>
        <w:pStyle w:val="Heading2"/>
      </w:pPr>
      <w:r>
        <w:t xml:space="preserve">8. Budget Overview (Summary)</w:t>
      </w:r>
    </w:p>
    <w:p>
      <w:pPr>
        <w:pStyle w:val="FirstParagraph"/>
      </w:pPr>
      <w:r>
        <w:t xml:space="preserve">Total requested funding: R$ 385,000 (approx. $74,000 USD). Allocations include:</w:t>
      </w:r>
    </w:p>
    <w:p>
      <w:pPr>
        <w:numPr>
          <w:ilvl w:val="0"/>
          <w:numId w:val="1005"/>
        </w:numPr>
        <w:pStyle w:val="Compact"/>
      </w:pPr>
      <w:r>
        <w:t xml:space="preserve">Fieldwork costs (transportation, local translators): 35%</w:t>
      </w:r>
    </w:p>
    <w:p>
      <w:pPr>
        <w:numPr>
          <w:ilvl w:val="0"/>
          <w:numId w:val="1005"/>
        </w:numPr>
        <w:pStyle w:val="Compact"/>
      </w:pPr>
      <w:r>
        <w:t xml:space="preserve">Stipends for 45 participating carpenters: 25%</w:t>
      </w:r>
    </w:p>
    <w:p>
      <w:pPr>
        <w:numPr>
          <w:ilvl w:val="0"/>
          <w:numId w:val="1005"/>
        </w:numPr>
        <w:pStyle w:val="Compact"/>
      </w:pPr>
      <w:r>
        <w:t xml:space="preserve">Workshop materials and digital archiving: 20%</w:t>
      </w:r>
    </w:p>
    <w:p>
      <w:pPr>
        <w:numPr>
          <w:ilvl w:val="0"/>
          <w:numId w:val="1005"/>
        </w:numPr>
        <w:pStyle w:val="Compact"/>
      </w:pPr>
      <w:r>
        <w:t xml:space="preserve">Data analysis software and reporting: 15%</w:t>
      </w:r>
    </w:p>
    <w:p>
      <w:pPr>
        <w:numPr>
          <w:ilvl w:val="0"/>
          <w:numId w:val="1005"/>
        </w:numPr>
        <w:pStyle w:val="Compact"/>
      </w:pPr>
      <w:r>
        <w:t xml:space="preserve">Miscellaneous (ethics compliance, dissemination): 5%</w:t>
      </w:r>
    </w:p>
    <w:p>
      <w:pPr>
        <w:pStyle w:val="FirstParagraph"/>
      </w:pPr>
      <w:r>
        <w:t xml:space="preserve">Funding will leverage partnerships with Rio's Institute of Historical and Artistic Heritage (IPHAN) and the Municipal Secretary of Culture to maximize resource efficiency.</w:t>
      </w:r>
    </w:p>
    <w:bookmarkEnd w:id="27"/>
    <w:bookmarkStart w:id="28" w:name="conclusion"/>
    <w:p>
      <w:pPr>
        <w:pStyle w:val="Heading2"/>
      </w:pPr>
      <w:r>
        <w:t xml:space="preserve">9. Conclusion</w:t>
      </w:r>
    </w:p>
    <w:p>
      <w:pPr>
        <w:pStyle w:val="FirstParagraph"/>
      </w:pPr>
      <w:r>
        <w:t xml:space="preserve">This Research Proposal establishes a vital framework for recognizing the</w:t>
      </w:r>
      <w:r>
        <w:t xml:space="preserve"> </w:t>
      </w:r>
      <w:r>
        <w:rPr>
          <w:iCs/>
          <w:i/>
        </w:rPr>
        <w:t xml:space="preserve">carpenter</w:t>
      </w:r>
      <w:r>
        <w:t xml:space="preserve"> </w:t>
      </w:r>
      <w:r>
        <w:t xml:space="preserve">as both a cultural custodian and economic actor in Brazil Rio de Janeiro. In a city where architectural heritage defines global identity, preserving woodworking traditions is not merely nostalgic—it's fundamental to sustainable urban resilience. By centering the voices of Rio's artisans, this study will generate actionable solutions that honor the past while building inclusive futures. The proposed model directly addresses Brazil's need for culturally rooted economic development strategies in one of the world's most dynamic urban environments. As Rio de Janeiro continues its journey toward becoming a globally recognized sustainable city, this research ensures that the quiet hands of the</w:t>
      </w:r>
      <w:r>
        <w:t xml:space="preserve"> </w:t>
      </w:r>
      <w:r>
        <w:rPr>
          <w:iCs/>
          <w:i/>
        </w:rPr>
        <w:t xml:space="preserve">carpenter</w:t>
      </w:r>
      <w:r>
        <w:t xml:space="preserve"> </w:t>
      </w:r>
      <w:r>
        <w:t xml:space="preserve">remain integral to its story.</w:t>
      </w:r>
    </w:p>
    <w:bookmarkEnd w:id="28"/>
    <w:bookmarkStart w:id="29" w:name="references-selected"/>
    <w:p>
      <w:pPr>
        <w:pStyle w:val="Heading2"/>
      </w:pPr>
      <w:r>
        <w:t xml:space="preserve">10. References (Selected)</w:t>
      </w:r>
    </w:p>
    <w:p>
      <w:pPr>
        <w:numPr>
          <w:ilvl w:val="0"/>
          <w:numId w:val="1006"/>
        </w:numPr>
        <w:pStyle w:val="Compact"/>
      </w:pPr>
      <w:r>
        <w:t xml:space="preserve">Brazilian Institute of Geography and Statistics (IBGE). (2023). *Cultural Workforce Survey: Traditional Crafts*. Rio de Janeiro.</w:t>
      </w:r>
    </w:p>
    <w:p>
      <w:pPr>
        <w:numPr>
          <w:ilvl w:val="0"/>
          <w:numId w:val="1006"/>
        </w:numPr>
        <w:pStyle w:val="Compact"/>
      </w:pPr>
      <w:r>
        <w:t xml:space="preserve">Silva, A.M. (2021). *Urban Craftsmanship in Brazilian Metropolises*. São Paulo University Press.</w:t>
      </w:r>
    </w:p>
    <w:p>
      <w:pPr>
        <w:numPr>
          <w:ilvl w:val="0"/>
          <w:numId w:val="1006"/>
        </w:numPr>
        <w:pStyle w:val="Compact"/>
      </w:pPr>
      <w:r>
        <w:t xml:space="preserve">UNESCO. (2023). *Cultural Heritage and Sustainable Development: Case Studies from Latin America*.</w:t>
      </w:r>
    </w:p>
    <w:p>
      <w:pPr>
        <w:numPr>
          <w:ilvl w:val="0"/>
          <w:numId w:val="1006"/>
        </w:numPr>
        <w:pStyle w:val="Compact"/>
      </w:pPr>
      <w:r>
        <w:t xml:space="preserve">Rio de Janeiro Municipal Secretariat of Culture. (2022). *Heritage Preservation Strategy 2030*.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Carpentry in Rio de Janeiro's Urban Landscape</dc:title>
  <dc:creator/>
  <dc:language>en</dc:language>
  <cp:keywords/>
  <dcterms:created xsi:type="dcterms:W3CDTF">2026-07-23T03:22:03Z</dcterms:created>
  <dcterms:modified xsi:type="dcterms:W3CDTF">2026-07-23T03:22:03Z</dcterms:modified>
</cp:coreProperties>
</file>

<file path=docProps/custom.xml><?xml version="1.0" encoding="utf-8"?>
<Properties xmlns="http://schemas.openxmlformats.org/officeDocument/2006/custom-properties" xmlns:vt="http://schemas.openxmlformats.org/officeDocument/2006/docPropsVTypes"/>
</file>