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10c7091d64f46f84817d8a3567ac88aa8429ba8"/>
    <w:p>
      <w:pPr>
        <w:pStyle w:val="Heading1"/>
      </w:pPr>
      <w:r>
        <w:t xml:space="preserve">Research Proposal: Advancing Sustainable Carpentry Practices in Urban Environments of DR Congo Kinshasa</w:t>
      </w:r>
    </w:p>
    <w:bookmarkStart w:id="20" w:name="introduction-and-background"/>
    <w:p>
      <w:pPr>
        <w:pStyle w:val="Heading2"/>
      </w:pPr>
      <w:r>
        <w:t xml:space="preserve">Introduction and Background</w:t>
      </w:r>
    </w:p>
    <w:p>
      <w:pPr>
        <w:pStyle w:val="FirstParagraph"/>
      </w:pPr>
      <w:r>
        <w:t xml:space="preserve">The vibrant urban landscape of DR Congo Kinshasa is shaped by countless artisans whose craftsmanship forms the backbone of informal construction and household livelihoods. Among these, the</w:t>
      </w:r>
      <w:r>
        <w:t xml:space="preserve"> </w:t>
      </w:r>
      <w:r>
        <w:rPr>
          <w:bCs/>
          <w:b/>
        </w:rPr>
        <w:t xml:space="preserve">Carpenter</w:t>
      </w:r>
      <w:r>
        <w:t xml:space="preserve"> </w:t>
      </w:r>
      <w:r>
        <w:t xml:space="preserve">emerges as a pivotal figure, transforming raw materials into essential structures, furniture, and tools for millions. Despite their critical role in housing development and economic resilience within Kinshasa's rapidly expanding population (projected to exceed 20 million by 2035), carpentry practices remain understudied. This</w:t>
      </w:r>
      <w:r>
        <w:t xml:space="preserve"> </w:t>
      </w:r>
      <w:r>
        <w:rPr>
          <w:bCs/>
          <w:b/>
        </w:rPr>
        <w:t xml:space="preserve">Research Proposal</w:t>
      </w:r>
      <w:r>
        <w:t xml:space="preserve"> </w:t>
      </w:r>
      <w:r>
        <w:t xml:space="preserve">addresses a significant knowledge gap concerning the socio-economic dynamics, skill transmission, and sustainability challenges facing</w:t>
      </w:r>
      <w:r>
        <w:t xml:space="preserve"> </w:t>
      </w:r>
      <w:r>
        <w:rPr>
          <w:bCs/>
          <w:b/>
        </w:rPr>
        <w:t xml:space="preserve">Carpenter</w:t>
      </w:r>
      <w:r>
        <w:t xml:space="preserve">s in DR Congo Kinshasa. The city's unique context—marked by informal settlements, limited formal training infrastructure, and environmental pressures—demands urgent examination to inform policy interventions that support this vital occupational group.</w:t>
      </w:r>
    </w:p>
    <w:bookmarkEnd w:id="20"/>
    <w:bookmarkStart w:id="21" w:name="problem-statement"/>
    <w:p>
      <w:pPr>
        <w:pStyle w:val="Heading2"/>
      </w:pPr>
      <w:r>
        <w:t xml:space="preserve">Problem Statement</w:t>
      </w:r>
    </w:p>
    <w:p>
      <w:pPr>
        <w:pStyle w:val="FirstParagraph"/>
      </w:pPr>
      <w:r>
        <w:t xml:space="preserve">In DR Congo Kinshasa, the carpentry sector operates largely outside formal regulatory frameworks. Many artisans work without safety equipment, access to quality timber (often sourced from unsustainable forestry), or technical training beyond apprenticeships. This results in substandard construction, occupational hazards, and environmental degradation that disproportionately impact low-income communities where the majority of</w:t>
      </w:r>
      <w:r>
        <w:t xml:space="preserve"> </w:t>
      </w:r>
      <w:r>
        <w:rPr>
          <w:bCs/>
          <w:b/>
        </w:rPr>
        <w:t xml:space="preserve">Carpenter</w:t>
      </w:r>
      <w:r>
        <w:t xml:space="preserve">s operate. Compounding these issues is the lack of data on skill shortages, market demands, or gender inclusivity within the sector. Without evidence-based insights, development initiatives remain fragmented and ineffective. This</w:t>
      </w:r>
      <w:r>
        <w:t xml:space="preserve"> </w:t>
      </w:r>
      <w:r>
        <w:rPr>
          <w:bCs/>
          <w:b/>
        </w:rPr>
        <w:t xml:space="preserve">Research Proposal</w:t>
      </w:r>
      <w:r>
        <w:t xml:space="preserve"> </w:t>
      </w:r>
      <w:r>
        <w:t xml:space="preserve">directly confronts these challenges by positioning Kinshasa’s carpenters as central actors in urban sustainability discourse.</w:t>
      </w:r>
    </w:p>
    <w:bookmarkEnd w:id="21"/>
    <w:bookmarkStart w:id="22" w:name="literature-review-gaps-identified"/>
    <w:p>
      <w:pPr>
        <w:pStyle w:val="Heading2"/>
      </w:pPr>
      <w:r>
        <w:t xml:space="preserve">Literature Review (Gaps Identified)</w:t>
      </w:r>
    </w:p>
    <w:p>
      <w:pPr>
        <w:pStyle w:val="FirstParagraph"/>
      </w:pPr>
      <w:r>
        <w:t xml:space="preserve">Existing studies on informal construction in Sub-Saharan Africa often overlook carpentry specifically, focusing instead on masonry or engineering. Research on DR Congo's artisanal sectors remains sparse due to security constraints and limited academic engagement. While a 2019 study by the African Development Bank highlighted Kinshasa’s housing deficit, it did not analyze carpentry’s contribution to solutions. Crucially, no current research examines how climate change (e.g., timber scarcity from deforestation) directly affects</w:t>
      </w:r>
      <w:r>
        <w:t xml:space="preserve"> </w:t>
      </w:r>
      <w:r>
        <w:rPr>
          <w:bCs/>
          <w:b/>
        </w:rPr>
        <w:t xml:space="preserve">Carpenter</w:t>
      </w:r>
      <w:r>
        <w:t xml:space="preserve"> </w:t>
      </w:r>
      <w:r>
        <w:t xml:space="preserve">livelihoods in DR Congo Kinshasa. This proposal fills that void by centering on the human element—the artisan—rather than solely structural outcomes.</w:t>
      </w:r>
    </w:p>
    <w:bookmarkEnd w:id="22"/>
    <w:bookmarkStart w:id="23" w:name="research-objectives"/>
    <w:p>
      <w:pPr>
        <w:pStyle w:val="Heading2"/>
      </w:pPr>
      <w:r>
        <w:t xml:space="preserve">Research Objectives</w:t>
      </w:r>
    </w:p>
    <w:p>
      <w:pPr>
        <w:numPr>
          <w:ilvl w:val="0"/>
          <w:numId w:val="1001"/>
        </w:numPr>
        <w:pStyle w:val="Compact"/>
      </w:pPr>
      <w:r>
        <w:t xml:space="preserve">To document the current skill levels, working conditions, and economic trajectories of carpenters across 5 diverse neighborhoods in DR Congo Kinshasa (e.g., Matete, Ngaliema, Kalamu).</w:t>
      </w:r>
    </w:p>
    <w:p>
      <w:pPr>
        <w:numPr>
          <w:ilvl w:val="0"/>
          <w:numId w:val="1001"/>
        </w:numPr>
        <w:pStyle w:val="Compact"/>
      </w:pPr>
      <w:r>
        <w:t xml:space="preserve">To assess the environmental impact of timber sourcing practices and identify viable alternatives for sustainable carpentry in urban settings.</w:t>
      </w:r>
    </w:p>
    <w:p>
      <w:pPr>
        <w:numPr>
          <w:ilvl w:val="0"/>
          <w:numId w:val="1001"/>
        </w:numPr>
        <w:pStyle w:val="Compact"/>
      </w:pPr>
      <w:r>
        <w:t xml:space="preserve">To evaluate gender dynamics within the sector, particularly barriers preventing women from entering or advancing as carpenters.</w:t>
      </w:r>
    </w:p>
    <w:p>
      <w:pPr>
        <w:numPr>
          <w:ilvl w:val="0"/>
          <w:numId w:val="1001"/>
        </w:numPr>
        <w:pStyle w:val="Compact"/>
      </w:pPr>
      <w:r>
        <w:t xml:space="preserve">To develop a practical toolkit for formalizing artisanal carpentry training programs aligned with Kinshasa’s urban development needs.</w:t>
      </w:r>
    </w:p>
    <w:bookmarkEnd w:id="23"/>
    <w:bookmarkStart w:id="24" w:name="methodology"/>
    <w:p>
      <w:pPr>
        <w:pStyle w:val="Heading2"/>
      </w:pPr>
      <w:r>
        <w:t xml:space="preserve">Methodology</w:t>
      </w:r>
    </w:p>
    <w:p>
      <w:pPr>
        <w:pStyle w:val="FirstParagraph"/>
      </w:pPr>
      <w:r>
        <w:t xml:space="preserve">This mixed-methods study employs a 6-month fieldwork approach in DR Congo Kinshasa. Phase 1 (Months 1-2) conducts a census of registered and informal carpentry workshops using GPS-mapped surveys. Phase 2 (Months 3-4) implements focus group discussions with 40+</w:t>
      </w:r>
      <w:r>
        <w:t xml:space="preserve"> </w:t>
      </w:r>
      <w:r>
        <w:rPr>
          <w:bCs/>
          <w:b/>
        </w:rPr>
        <w:t xml:space="preserve">Carpenter</w:t>
      </w:r>
      <w:r>
        <w:t xml:space="preserve">s—split by gender, age, and experience—and key stakeholders including the Kinshasa Municipal Authority and NGOs like Habitat for Humanity DR Congo. Phase 3 (Months 5-6) analyzes environmental data from timber sources (e.g., satellite deforestation maps) and prototypes sustainable wood alternatives (e.g., bamboo composites). All data collection adheres to ethical guidelines approved by the University of Kinshasa’s Research Ethics Committee, with participant consent prioritized. Quantitative surveys will measure income variability, while qualitative analysis identifies cultural barriers to formalization.</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for DR Congo Kinshasa:</w:t>
      </w:r>
    </w:p>
    <w:p>
      <w:pPr>
        <w:numPr>
          <w:ilvl w:val="0"/>
          <w:numId w:val="1002"/>
        </w:numPr>
        <w:pStyle w:val="Compact"/>
      </w:pPr>
      <w:r>
        <w:rPr>
          <w:bCs/>
          <w:b/>
        </w:rPr>
        <w:t xml:space="preserve">A Comprehensive Database:</w:t>
      </w:r>
      <w:r>
        <w:t xml:space="preserve"> </w:t>
      </w:r>
      <w:r>
        <w:t xml:space="preserve">Mapping of carpentry hotspots, skill gaps, and timber supply chains to guide municipal planning.</w:t>
      </w:r>
    </w:p>
    <w:p>
      <w:pPr>
        <w:numPr>
          <w:ilvl w:val="0"/>
          <w:numId w:val="1002"/>
        </w:numPr>
        <w:pStyle w:val="Compact"/>
      </w:pPr>
      <w:r>
        <w:rPr>
          <w:bCs/>
          <w:b/>
        </w:rPr>
        <w:t xml:space="preserve">Sustainable Practice Guidelines:</w:t>
      </w:r>
      <w:r>
        <w:t xml:space="preserve"> </w:t>
      </w:r>
      <w:r>
        <w:t xml:space="preserve">Co-created with artisans, these will propose low-cost alternatives to endangered wood (e.g., reclaimed lumber use) and safety protocols.</w:t>
      </w:r>
    </w:p>
    <w:p>
      <w:pPr>
        <w:numPr>
          <w:ilvl w:val="0"/>
          <w:numId w:val="1002"/>
        </w:numPr>
        <w:pStyle w:val="Compact"/>
      </w:pPr>
      <w:r>
        <w:rPr>
          <w:bCs/>
          <w:b/>
        </w:rPr>
        <w:t xml:space="preserve">Gender-Inclusive Training Framework:</w:t>
      </w:r>
      <w:r>
        <w:t xml:space="preserve"> </w:t>
      </w:r>
      <w:r>
        <w:t xml:space="preserve">A model for apprenticeship programs targeting women—currently underrepresented in DR Congo Kinshasa’s carpentry sector—to unlock economic potential.</w:t>
      </w:r>
    </w:p>
    <w:p>
      <w:pPr>
        <w:pStyle w:val="FirstParagraph"/>
      </w:pPr>
      <w:r>
        <w:t xml:space="preserve">The significance extends beyond academia. By demonstrating how formalizing carpentry can reduce housing risks (e.g., collapsing structures), this</w:t>
      </w:r>
      <w:r>
        <w:t xml:space="preserve"> </w:t>
      </w:r>
      <w:r>
        <w:rPr>
          <w:bCs/>
          <w:b/>
        </w:rPr>
        <w:t xml:space="preserve">Research Proposal</w:t>
      </w:r>
      <w:r>
        <w:t xml:space="preserve"> </w:t>
      </w:r>
      <w:r>
        <w:t xml:space="preserve">positions the craft as central to Kinshasa’s urban resilience. Partners like the World Bank’s Urban Development Program have expressed interest in integrating findings into their DR Congo infrastructure initiatives, ensuring real-world impact.</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Census design, partner MOUs, ethics review from Kinshasa University.</w:t>
      </w:r>
    </w:p>
    <w:p>
      <w:pPr>
        <w:pStyle w:val="BodyText"/>
      </w:pPr>
      <w:r>
        <w:t xml:space="preserve">Data Collection</w:t>
      </w:r>
    </w:p>
    <w:p>
      <w:pPr>
        <w:pStyle w:val="BodyText"/>
      </w:pPr>
      <w:r>
        <w:t xml:space="preserve">3-4</w:t>
      </w:r>
    </w:p>
    <w:p>
      <w:pPr>
        <w:pStyle w:val="BodyText"/>
      </w:pPr>
      <w:r>
        <w:t xml:space="preserve">Surveys in 5 districts; focus groups with 40+ carpenters.</w:t>
      </w:r>
    </w:p>
    <w:p>
      <w:pPr>
        <w:pStyle w:val="BodyText"/>
      </w:pPr>
      <w:r>
        <w:t xml:space="preserve">Analysis &amp; Tool Development</w:t>
      </w:r>
    </w:p>
    <w:p>
      <w:pPr>
        <w:pStyle w:val="BodyText"/>
      </w:pPr>
      <w:r>
        <w:t xml:space="preserve">5-6</w:t>
      </w:r>
    </w:p>
    <w:p>
      <w:pPr>
        <w:pStyle w:val="BodyText"/>
      </w:pPr>
      <w:r>
        <w:t xml:space="preserve">Analyzing environmental/socio-economic data; drafting sustainable guidelines.</w:t>
      </w:r>
    </w:p>
    <w:bookmarkEnd w:id="26"/>
    <w:bookmarkStart w:id="28" w:name="X6e20a8f00bd3a102c78bdd9d459420414c62a88"/>
    <w:p>
      <w:pPr>
        <w:pStyle w:val="Heading2"/>
      </w:pPr>
      <w:r>
        <w:t xml:space="preserve">Conclusion: A Call for Artisanal Recognition</w:t>
      </w:r>
    </w:p>
    <w:p>
      <w:pPr>
        <w:pStyle w:val="FirstParagraph"/>
      </w:pPr>
      <w:r>
        <w:t xml:space="preserve">The carpentry profession in DR Congo Kinshasa is not merely about woodworking—it is a lifeline for urban communities navigating poverty, displacement, and climate vulnerability. This</w:t>
      </w:r>
      <w:r>
        <w:t xml:space="preserve"> </w:t>
      </w:r>
      <w:r>
        <w:rPr>
          <w:bCs/>
          <w:b/>
        </w:rPr>
        <w:t xml:space="preserve">Research Proposal</w:t>
      </w:r>
      <w:r>
        <w:t xml:space="preserve"> </w:t>
      </w:r>
      <w:r>
        <w:t xml:space="preserve">demands attention to the skilled hands building Kinshasa’s future. By centering the</w:t>
      </w:r>
      <w:r>
        <w:t xml:space="preserve"> </w:t>
      </w:r>
      <w:r>
        <w:rPr>
          <w:bCs/>
          <w:b/>
        </w:rPr>
        <w:t xml:space="preserve">Carpenter</w:t>
      </w:r>
      <w:r>
        <w:t xml:space="preserve"> </w:t>
      </w:r>
      <w:r>
        <w:t xml:space="preserve">as an agent of change rather than a passive subject of study, we affirm their dignity while generating actionable solutions for sustainable cities. The findings will directly inform policy dialogues between Kinshasa’s municipal government, international NGOs, and artisan collectives to create dignified livelihoods. In doing so, this research transcends academic inquiry; it is a catalyst for recognizing that every chair crafted, every home built by a</w:t>
      </w:r>
      <w:r>
        <w:t xml:space="preserve"> </w:t>
      </w:r>
      <w:r>
        <w:rPr>
          <w:bCs/>
          <w:b/>
        </w:rPr>
        <w:t xml:space="preserve">Carpenter</w:t>
      </w:r>
      <w:r>
        <w:t xml:space="preserve"> </w:t>
      </w:r>
      <w:r>
        <w:t xml:space="preserve">in DR Congo Kinshasa contributes to urban resilience. Without empowering these artisans—through data, resources, and respect—we cannot build truly inclusive cities. This</w:t>
      </w:r>
      <w:r>
        <w:t xml:space="preserve"> </w:t>
      </w:r>
      <w:r>
        <w:rPr>
          <w:bCs/>
          <w:b/>
        </w:rPr>
        <w:t xml:space="preserve">Research Proposal</w:t>
      </w:r>
      <w:r>
        <w:t xml:space="preserve"> </w:t>
      </w:r>
      <w:r>
        <w:t xml:space="preserve">stands as the first step toward that vision.</w:t>
      </w:r>
    </w:p>
    <w:bookmarkStart w:id="27" w:name="Xb295e061816220332369e00ac5542f65b7507d0"/>
    <w:p>
      <w:pPr>
        <w:pStyle w:val="Heading3"/>
      </w:pPr>
      <w:r>
        <w:rPr>
          <w:iCs/>
          <w:i/>
        </w:rPr>
        <w:t xml:space="preserve">This document constitutes a formal Research Proposal for the International Association for Urban Development (IAUD) Grant Program 2024, focused exclusively on DR Congo Kinshasa’s carpentry sector.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Carpenter Craftsmanship in DR Congo Kinshasa</dc:title>
  <dc:creator/>
  <dc:language>en</dc:language>
  <cp:keywords/>
  <dcterms:created xsi:type="dcterms:W3CDTF">2026-04-30T11:12:52Z</dcterms:created>
  <dcterms:modified xsi:type="dcterms:W3CDTF">2026-04-30T11:12:52Z</dcterms:modified>
</cp:coreProperties>
</file>

<file path=docProps/custom.xml><?xml version="1.0" encoding="utf-8"?>
<Properties xmlns="http://schemas.openxmlformats.org/officeDocument/2006/custom-properties" xmlns:vt="http://schemas.openxmlformats.org/officeDocument/2006/docPropsVTypes"/>
</file>