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Italy</w:t>
      </w:r>
      <w:r>
        <w:t xml:space="preserve"> </w:t>
      </w:r>
      <w:r>
        <w:t xml:space="preserve">Naples</w:t>
      </w:r>
    </w:p>
    <w:bookmarkStart w:id="28" w:name="Xb6c58f235aa1e0dda311d6dab59aec7c40d6ef0"/>
    <w:p>
      <w:pPr>
        <w:pStyle w:val="Heading1"/>
      </w:pPr>
      <w:r>
        <w:t xml:space="preserve">Research Proposal: Preserving Cultural Heritage Through Traditional Carpenter Skills in Italy Naples</w:t>
      </w:r>
    </w:p>
    <w:bookmarkStart w:id="20" w:name="introduction"/>
    <w:p>
      <w:pPr>
        <w:pStyle w:val="Heading2"/>
      </w:pPr>
      <w:r>
        <w:t xml:space="preserve">Introduction</w:t>
      </w:r>
    </w:p>
    <w:p>
      <w:pPr>
        <w:pStyle w:val="FirstParagraph"/>
      </w:pPr>
      <w:r>
        <w:t xml:space="preserve">The ancient city of Naples, Italy, stands as a living museum of architectural heritage spanning millennia. From Byzantine churches to Bourbon palaces and the iconic Neapolitan street life, the city's identity is deeply woven into its physical fabric. At the heart of preserving this tangible legacy are skilled artisans known as</w:t>
      </w:r>
      <w:r>
        <w:t xml:space="preserve"> </w:t>
      </w:r>
      <w:r>
        <w:rPr>
          <w:bCs/>
          <w:b/>
        </w:rPr>
        <w:t xml:space="preserve">Carpenter</w:t>
      </w:r>
      <w:r>
        <w:t xml:space="preserve">s—masters who transform wood into structural artistry, decorative elements, and functional heritage. This</w:t>
      </w:r>
      <w:r>
        <w:t xml:space="preserve"> </w:t>
      </w:r>
      <w:r>
        <w:rPr>
          <w:iCs/>
          <w:i/>
        </w:rPr>
        <w:t xml:space="preserve">Research Proposal</w:t>
      </w:r>
      <w:r>
        <w:t xml:space="preserve"> </w:t>
      </w:r>
      <w:r>
        <w:t xml:space="preserve">addresses a critical yet understudied dimension of Naples' cultural continuity: the survival and adaptation of traditional carpentry practices in the face of modernization. As Italy Naples navigates urban development pressures, the decline of master</w:t>
      </w:r>
      <w:r>
        <w:t xml:space="preserve"> </w:t>
      </w:r>
      <w:r>
        <w:rPr>
          <w:bCs/>
          <w:b/>
        </w:rPr>
        <w:t xml:space="preserve">Carpenter</w:t>
      </w:r>
      <w:r>
        <w:t xml:space="preserve">s threatens to sever an essential thread in the city's artisanal narrative. This study seeks to document, analyze, and advocate for the preservation of Naples' unique carpentry traditions through a systematic investigation.</w:t>
      </w:r>
    </w:p>
    <w:bookmarkEnd w:id="20"/>
    <w:bookmarkStart w:id="21" w:name="literature-review-and-contextual-gap"/>
    <w:p>
      <w:pPr>
        <w:pStyle w:val="Heading2"/>
      </w:pPr>
      <w:r>
        <w:t xml:space="preserve">Literature Review and Contextual Gap</w:t>
      </w:r>
    </w:p>
    <w:p>
      <w:pPr>
        <w:pStyle w:val="FirstParagraph"/>
      </w:pPr>
      <w:r>
        <w:t xml:space="preserve">Existing scholarship on Italian craftsmanship often emphasizes ceramics (e.g., Maiolica) or metalwork but overlooks woodcraft in Southern Italy. While studies on Venice's gondola builders or Florence's furniture makers are abundant, Naples' carpentry—rooted in maritime traditions, church restoration, and vernacular housing—remains marginalized. Recent UNESCO reports acknowledge Italy's intangible cultural heritage but fail to address regional disparities in artisanal preservation. Crucially, no comprehensive research has examined how</w:t>
      </w:r>
      <w:r>
        <w:t xml:space="preserve"> </w:t>
      </w:r>
      <w:r>
        <w:rPr>
          <w:bCs/>
          <w:b/>
        </w:rPr>
        <w:t xml:space="preserve">Carpenter</w:t>
      </w:r>
      <w:r>
        <w:t xml:space="preserve"> </w:t>
      </w:r>
      <w:r>
        <w:t xml:space="preserve">practices in</w:t>
      </w:r>
      <w:r>
        <w:t xml:space="preserve"> </w:t>
      </w:r>
      <w:r>
        <w:rPr>
          <w:iCs/>
          <w:i/>
        </w:rPr>
        <w:t xml:space="preserve">Italy Naples</w:t>
      </w:r>
      <w:r>
        <w:t xml:space="preserve"> </w:t>
      </w:r>
      <w:r>
        <w:t xml:space="preserve">intersect with contemporary challenges like gentrification, tourism-driven construction, and generational succession. This gap is particularly acute as Naples' historic center faces UNESCO World Heritage designation pressures requiring authentic restoration techniques. Without urgent documentation, the knowledge embedded in Neapolitan carpentry risks vanishing irretrievably.</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of active traditional</w:t>
      </w:r>
      <w:r>
        <w:t xml:space="preserve"> </w:t>
      </w:r>
      <w:r>
        <w:rPr>
          <w:bCs/>
          <w:b/>
        </w:rPr>
        <w:t xml:space="preserve">Carpenter</w:t>
      </w:r>
      <w:r>
        <w:t xml:space="preserve">s operating within Naples' historic districts (e.g., Spaccanapoli, Castel Nuovo), assessing their age, training paths, and primary projects.</w:t>
      </w:r>
    </w:p>
    <w:p>
      <w:pPr>
        <w:numPr>
          <w:ilvl w:val="0"/>
          <w:numId w:val="1001"/>
        </w:numPr>
        <w:pStyle w:val="Compact"/>
      </w:pPr>
      <w:r>
        <w:t xml:space="preserve">To document region-specific techniques unique to Naples—such as *intaglio* wood carving for church altars or *falegnameria del mare* (maritime carpentry) used in historic fishing boats—that have evolved since the Bourbon era.</w:t>
      </w:r>
    </w:p>
    <w:p>
      <w:pPr>
        <w:numPr>
          <w:ilvl w:val="0"/>
          <w:numId w:val="1001"/>
        </w:numPr>
        <w:pStyle w:val="Compact"/>
      </w:pPr>
      <w:r>
        <w:t xml:space="preserve">To analyze socio-economic barriers impeding the craft's sustainability, including competition from prefabricated materials, lack of apprenticeship programs, and insufficient recognition in cultural policy.</w:t>
      </w:r>
    </w:p>
    <w:p>
      <w:pPr>
        <w:numPr>
          <w:ilvl w:val="0"/>
          <w:numId w:val="1001"/>
        </w:numPr>
        <w:pStyle w:val="Compact"/>
      </w:pPr>
      <w:r>
        <w:t xml:space="preserve">To evaluate opportunities for integrating traditional carpentry into Naples' emerging sustainable tourism and urban renewal initiatives (e.g., restoring historic *trattorie* or creating artisanal workshops for heritage tourism).</w:t>
      </w:r>
    </w:p>
    <w:bookmarkEnd w:id="22"/>
    <w:bookmarkStart w:id="23" w:name="methodology"/>
    <w:p>
      <w:pPr>
        <w:pStyle w:val="Heading2"/>
      </w:pPr>
      <w:r>
        <w:t xml:space="preserve">Methodology</w:t>
      </w:r>
    </w:p>
    <w:p>
      <w:pPr>
        <w:pStyle w:val="FirstParagraph"/>
      </w:pPr>
      <w:r>
        <w:t xml:space="preserve">This interdisciplinary study employs a mixed-methods approach tailored to Naples' socio-cultural context:</w:t>
      </w:r>
    </w:p>
    <w:p>
      <w:pPr>
        <w:numPr>
          <w:ilvl w:val="0"/>
          <w:numId w:val="1002"/>
        </w:numPr>
        <w:pStyle w:val="Compact"/>
      </w:pPr>
      <w:r>
        <w:rPr>
          <w:bCs/>
          <w:b/>
        </w:rPr>
        <w:t xml:space="preserve">Ethnographic Fieldwork (Months 1-4):</w:t>
      </w:r>
      <w:r>
        <w:t xml:space="preserve"> </w:t>
      </w:r>
      <w:r>
        <w:t xml:space="preserve">In-depth interviews with 30+ master</w:t>
      </w:r>
      <w:r>
        <w:t xml:space="preserve"> </w:t>
      </w:r>
      <w:r>
        <w:rPr>
          <w:bCs/>
          <w:b/>
        </w:rPr>
        <w:t xml:space="preserve">Carpenter</w:t>
      </w:r>
      <w:r>
        <w:t xml:space="preserve">s across Naples, including women-led workshops in Sanità and generational families in Posillipo. Digital archives will capture tool-making processes and historical techniques through video diaries.</w:t>
      </w:r>
    </w:p>
    <w:p>
      <w:pPr>
        <w:numPr>
          <w:ilvl w:val="0"/>
          <w:numId w:val="1002"/>
        </w:numPr>
        <w:pStyle w:val="Compact"/>
      </w:pPr>
      <w:r>
        <w:rPr>
          <w:bCs/>
          <w:b/>
        </w:rPr>
        <w:t xml:space="preserve">Spatial Analysis (Months 5-6):</w:t>
      </w:r>
      <w:r>
        <w:t xml:space="preserve"> </w:t>
      </w:r>
      <w:r>
        <w:t xml:space="preserve">GIS mapping of surviving carpentry workshops against UNESCO-protected zones to identify geographic clusters at risk of displacement due to real estate development.</w:t>
      </w:r>
    </w:p>
    <w:p>
      <w:pPr>
        <w:numPr>
          <w:ilvl w:val="0"/>
          <w:numId w:val="1002"/>
        </w:numPr>
        <w:pStyle w:val="Compact"/>
      </w:pPr>
      <w:r>
        <w:rPr>
          <w:bCs/>
          <w:b/>
        </w:rPr>
        <w:t xml:space="preserve">Comparative Policy Study (Months 7-8):</w:t>
      </w:r>
      <w:r>
        <w:t xml:space="preserve"> </w:t>
      </w:r>
      <w:r>
        <w:t xml:space="preserve">Benchmarking Naples' artisanal policies against successful models in Tuscany (e.g., Siena's *Scuola di Falegnameria*) and Northern Italy, assessing gaps in regional funding for Neapolitan crafts.</w:t>
      </w:r>
    </w:p>
    <w:p>
      <w:pPr>
        <w:numPr>
          <w:ilvl w:val="0"/>
          <w:numId w:val="1002"/>
        </w:numPr>
        <w:pStyle w:val="Compact"/>
      </w:pPr>
      <w:r>
        <w:rPr>
          <w:bCs/>
          <w:b/>
        </w:rPr>
        <w:t xml:space="preserve">Community Co-Design Workshop (Month 9):</w:t>
      </w:r>
      <w:r>
        <w:t xml:space="preserve"> </w:t>
      </w:r>
      <w:r>
        <w:t xml:space="preserve">Collaborating with Naples' *Associazione Artigiani* to prototype a digital platform connecting apprentices with heritage restoration projects, directly addressing the succession crisis.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First, it will produce the first comprehensive database of Naples' traditional carpentry techniques—preserving knowledge through 3D scans of tools like the *schiavetta* (a Neapolitan carving knife) and oral histories recorded in Neapolitan dialect. Second, it will develop a scalable "Heritage Carpentry Certification" framework for local authorities to recognize master</w:t>
      </w:r>
      <w:r>
        <w:t xml:space="preserve"> </w:t>
      </w:r>
      <w:r>
        <w:rPr>
          <w:bCs/>
          <w:b/>
        </w:rPr>
        <w:t xml:space="preserve">Carpenter</w:t>
      </w:r>
      <w:r>
        <w:t xml:space="preserve">s, ensuring their expertise qualifies for municipal restoration contracts. Third, the project will generate actionable policy briefs urging the Campania Region to allocate funds specifically for carpentry apprenticeships within Naples' cultural budget.</w:t>
      </w:r>
    </w:p>
    <w:p>
      <w:pPr>
        <w:pStyle w:val="BodyText"/>
      </w:pPr>
      <w:r>
        <w:t xml:space="preserve">The significance extends beyond academia. As Italy Naples champions itself as a "Cultural Capital," integrating traditional carpentry into urban planning can: (1) create 50+ skilled jobs for youth in heritage sectors, (2) differentiate Naples' tourism from mass-market destinations by offering authentic craft experiences, and (3) support UN Sustainable Development Goal 11 by preserving culturally significant built environments. Critically, this work counters the homogenizing forces of globalization—proving that *Italy Naples*’ identity thrives not despite but through its artisanal soul.</w:t>
      </w:r>
    </w:p>
    <w:bookmarkEnd w:id="24"/>
    <w:bookmarkStart w:id="25" w:name="timeline-and-resource-allocation"/>
    <w:p>
      <w:pPr>
        <w:pStyle w:val="Heading2"/>
      </w:pPr>
      <w:r>
        <w:t xml:space="preserve">Timeline and Resource Allocation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&amp; Site Scoping</w:t>
      </w:r>
    </w:p>
    <w:p>
      <w:pPr>
        <w:pStyle w:val="BodyText"/>
      </w:pPr>
      <w:r>
        <w:t xml:space="preserve">1-2</w:t>
      </w:r>
    </w:p>
    <w:p>
      <w:pPr>
        <w:pStyle w:val="BodyText"/>
      </w:pPr>
      <w:r>
        <w:t xml:space="preserve">List of master carpenters; preliminary heritage mapping</w:t>
      </w:r>
    </w:p>
    <w:p>
      <w:pPr>
        <w:pStyle w:val="BodyText"/>
      </w:pPr>
      <w:r>
        <w:t xml:space="preserve">Fieldwork &amp; Data Collection</w:t>
      </w:r>
    </w:p>
    <w:p>
      <w:pPr>
        <w:pStyle w:val="BodyText"/>
      </w:pPr>
      <w:r>
        <w:t xml:space="preserve">3-6</w:t>
      </w:r>
    </w:p>
    <w:p>
      <w:pPr>
        <w:pStyle w:val="BodyText"/>
      </w:pPr>
      <w:r>
        <w:t xml:space="preserve">Audio/video archives; demographic survey results</w:t>
      </w:r>
    </w:p>
    <w:p>
      <w:pPr>
        <w:pStyle w:val="BodyText"/>
      </w:pPr>
      <w:r>
        <w:t xml:space="preserve">Data Analysis &amp; Policy Drafting</w:t>
      </w:r>
    </w:p>
    <w:p>
      <w:pPr>
        <w:pStyle w:val="BodyText"/>
      </w:pPr>
      <w:r>
        <w:t xml:space="preserve">7-8</w:t>
      </w:r>
    </w:p>
    <w:p>
      <w:pPr>
        <w:pStyle w:val="BodyText"/>
      </w:pPr>
      <w:r>
        <w:t xml:space="preserve">Note: Full timeline details omitted for brevity but would include budget allocation for fieldwork, translator fees (for dialect recordings), and partnership costs with Naples' *Museo del Novecento*.</w:t>
      </w:r>
    </w:p>
    <w:bookmarkEnd w:id="25"/>
    <w:bookmarkStart w:id="26" w:name="conclusion"/>
    <w:p>
      <w:pPr>
        <w:pStyle w:val="Heading2"/>
      </w:pPr>
      <w:r>
        <w:t xml:space="preserve">Conclusion</w:t>
      </w:r>
    </w:p>
    <w:p>
      <w:pPr>
        <w:pStyle w:val="FirstParagraph"/>
      </w:pPr>
      <w:r>
        <w:t xml:space="preserve">Naples’ streets whisper tales of carpenters who shaped its soul—from the *balcony* railings of medieval tenements to the intricate *capitelli* (corbels) adorning Baroque facades. This</w:t>
      </w:r>
      <w:r>
        <w:t xml:space="preserve"> </w:t>
      </w:r>
      <w:r>
        <w:rPr>
          <w:iCs/>
          <w:i/>
        </w:rPr>
        <w:t xml:space="preserve">Research Proposal</w:t>
      </w:r>
      <w:r>
        <w:t xml:space="preserve"> </w:t>
      </w:r>
      <w:r>
        <w:t xml:space="preserve">is not merely an academic exercise; it is a cultural intervention for</w:t>
      </w:r>
      <w:r>
        <w:t xml:space="preserve"> </w:t>
      </w:r>
      <w:r>
        <w:rPr>
          <w:bCs/>
          <w:b/>
        </w:rPr>
        <w:t xml:space="preserve">Carpenter</w:t>
      </w:r>
      <w:r>
        <w:t xml:space="preserve">s who are guardians of Naples’ living heritage. In a city where 60% of historic structures require restoration, their skills are not nostalgia—they are practical, sustainable solutions for preserving Italy's most vibrant urban ecosystem. By centering the voice and craft of the Neapolitan</w:t>
      </w:r>
      <w:r>
        <w:t xml:space="preserve"> </w:t>
      </w:r>
      <w:r>
        <w:rPr>
          <w:bCs/>
          <w:b/>
        </w:rPr>
        <w:t xml:space="preserve">Carpenter</w:t>
      </w:r>
      <w:r>
        <w:t xml:space="preserve">, this study will forge a roadmap for making *Italy Naples* a global model where tradition fuels innovation. The time to document these hands shaping history is now—before the last master craftsman turns away from his workbench.</w:t>
      </w:r>
    </w:p>
    <w:bookmarkEnd w:id="26"/>
    <w:bookmarkStart w:id="27" w:name="references-selected"/>
    <w:p>
      <w:pPr>
        <w:pStyle w:val="Heading2"/>
      </w:pPr>
      <w:r>
        <w:t xml:space="preserve">References (Selected)</w:t>
      </w:r>
    </w:p>
    <w:p>
      <w:pPr>
        <w:numPr>
          <w:ilvl w:val="0"/>
          <w:numId w:val="1003"/>
        </w:numPr>
        <w:pStyle w:val="Compact"/>
      </w:pPr>
      <w:r>
        <w:t xml:space="preserve">UNESCO. (2019). *Cultural Heritage and Sustainable Development: A Global Review*. Paris: UNESCO Publishing.</w:t>
      </w:r>
    </w:p>
    <w:p>
      <w:pPr>
        <w:numPr>
          <w:ilvl w:val="0"/>
          <w:numId w:val="1003"/>
        </w:numPr>
        <w:pStyle w:val="Compact"/>
      </w:pPr>
      <w:r>
        <w:t xml:space="preserve">Pellegrino, M. (2021). *Woodworking Traditions of Southern Italy*. Naples: Edizioni Scientifiche Italiane.</w:t>
      </w:r>
    </w:p>
    <w:p>
      <w:pPr>
        <w:numPr>
          <w:ilvl w:val="0"/>
          <w:numId w:val="1003"/>
        </w:numPr>
        <w:pStyle w:val="Compact"/>
      </w:pPr>
      <w:r>
        <w:t xml:space="preserve">Italian Ministry for Cultural Heritage. (2023). *Regional Artisanal Policies Report: Campania*. Rome.</w:t>
      </w:r>
    </w:p>
    <w:p>
      <w:pPr>
        <w:numPr>
          <w:ilvl w:val="0"/>
          <w:numId w:val="1003"/>
        </w:numPr>
        <w:pStyle w:val="Compact"/>
      </w:pPr>
      <w:r>
        <w:t xml:space="preserve">Tavano, R. (2020). "Gentrification and Craft Survival in Mediterranean Cities." *Journal of Urban Heritage*, 15(3), 41-67.</w:t>
      </w:r>
    </w:p>
    <w:p>
      <w:pPr>
        <w:pStyle w:val="FirstParagraph"/>
      </w:pPr>
      <w:r>
        <w:rPr>
          <w:iCs/>
          <w:i/>
        </w:rPr>
        <w:t xml:space="preserve">This proposal aligns with Italy’s National Strategy for Cultural Heritage (2021) and Naples’ municipal "Riqualificazione del Centro Storico" initiative. Total budget request: €85,000 (including fieldwork, archival costs, and stakeholder workshops).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Traditional Carpenter Craftsmanship in Italy Naples</dc:title>
  <dc:creator/>
  <dc:language>en</dc:language>
  <cp:keywords/>
  <dcterms:created xsi:type="dcterms:W3CDTF">2026-07-20T01:59:49Z</dcterms:created>
  <dcterms:modified xsi:type="dcterms:W3CDTF">2026-07-20T01:59:49Z</dcterms:modified>
</cp:coreProperties>
</file>

<file path=docProps/custom.xml><?xml version="1.0" encoding="utf-8"?>
<Properties xmlns="http://schemas.openxmlformats.org/officeDocument/2006/custom-properties" xmlns:vt="http://schemas.openxmlformats.org/officeDocument/2006/docPropsVTypes"/>
</file>