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Japan</w:t>
      </w:r>
      <w:r>
        <w:t xml:space="preserve"> </w:t>
      </w:r>
      <w:r>
        <w:t xml:space="preserve">Osaka</w:t>
      </w:r>
    </w:p>
    <w:bookmarkStart w:id="28" w:name="X3226581caf0b031f39ff3a97fc3827def74ba34"/>
    <w:p>
      <w:pPr>
        <w:pStyle w:val="Heading1"/>
      </w:pPr>
      <w:r>
        <w:t xml:space="preserve">Research Proposal: The Role and Evolution of the Carpenter Profession in Japan Osaka</w:t>
      </w:r>
    </w:p>
    <w:bookmarkStart w:id="20" w:name="introduction"/>
    <w:p>
      <w:pPr>
        <w:pStyle w:val="Heading2"/>
      </w:pPr>
      <w:r>
        <w:t xml:space="preserve">1. Introduction</w:t>
      </w:r>
    </w:p>
    <w:p>
      <w:pPr>
        <w:pStyle w:val="FirstParagraph"/>
      </w:pPr>
      <w:r>
        <w:t xml:space="preserve">This Research Proposal examines the critical yet evolving role of the traditional</w:t>
      </w:r>
      <w:r>
        <w:t xml:space="preserve"> </w:t>
      </w:r>
      <w:r>
        <w:rPr>
          <w:bCs/>
          <w:b/>
        </w:rPr>
        <w:t xml:space="preserve">Carpenter</w:t>
      </w:r>
      <w:r>
        <w:t xml:space="preserve"> </w:t>
      </w:r>
      <w:r>
        <w:t xml:space="preserve">within Japan's cultural and architectural landscape, with specific focus on Osaka—a city renowned for its unique blend of historical preservation and modern innovation. As Japan grapples with an aging workforce, declining artisanal traditions, and rapid urbanization, Osaka presents a compelling case study where ancient woodworking techniques intersect with contemporary construction demands. This research directly addresses the urgent need to document and sustain the expertise of Japanese carpenters (known as</w:t>
      </w:r>
      <w:r>
        <w:t xml:space="preserve"> </w:t>
      </w:r>
      <w:r>
        <w:rPr>
          <w:iCs/>
          <w:i/>
        </w:rPr>
        <w:t xml:space="preserve">shokunin</w:t>
      </w:r>
      <w:r>
        <w:t xml:space="preserve">) in one of Asia's most dynamic metropolitan centers. With Osaka's historic districts like Dōtonbori and Kuromon Market undergoing adaptive reuse projects, understanding how traditional carpentry adapts to modern infrastructure is paramount for cultural continuity and sustainable urban development.</w:t>
      </w:r>
    </w:p>
    <w:bookmarkEnd w:id="20"/>
    <w:bookmarkStart w:id="21" w:name="Xe68e222cc3d08dd4eb2d1daf5ccd5900ed60759"/>
    <w:p>
      <w:pPr>
        <w:pStyle w:val="Heading2"/>
      </w:pPr>
      <w:r>
        <w:t xml:space="preserve">2. Context: Japan Osaka’s Unique Architectural Tapestry</w:t>
      </w:r>
    </w:p>
    <w:p>
      <w:pPr>
        <w:pStyle w:val="FirstParagraph"/>
      </w:pPr>
      <w:r>
        <w:t xml:space="preserve">Osaka's architectural identity—shaped by centuries of merchant culture, feudal castles, and post-war reconstruction—relies heavily on skilled carpentry. Unlike Tokyo's uniform skyscrapers, Osaka retains wooden structures in its heritage zones where carpenters craft everything from temple joinery to market stalls. However, the city faces a dual crisis: only 12% of Osaka's active carpenters are under 35 years old (Japan Ministry of Internal Affairs, 2023), while demand for traditional craftsmanship surges due to tourism-driven heritage preservation projects. This Research Proposal argues that without urgent intervention, Osaka risks losing irreplaceable intangible cultural heritage encoded in its wooden structures. Our focus on</w:t>
      </w:r>
      <w:r>
        <w:t xml:space="preserve"> </w:t>
      </w:r>
      <w:r>
        <w:rPr>
          <w:bCs/>
          <w:b/>
        </w:rPr>
        <w:t xml:space="preserve">Japan Osaka</w:t>
      </w:r>
      <w:r>
        <w:t xml:space="preserve"> </w:t>
      </w:r>
      <w:r>
        <w:t xml:space="preserve">is deliberate—this city exemplifies how a major Japanese metropolis navigates the tension between modernity and tradition, making it ideal for studying the carpenter's role in urban resilience.</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skillset, and economic challenges facing carpenters in Osaka's construction sector.</w:t>
      </w:r>
    </w:p>
    <w:p>
      <w:pPr>
        <w:numPr>
          <w:ilvl w:val="0"/>
          <w:numId w:val="1001"/>
        </w:numPr>
        <w:pStyle w:val="Compact"/>
      </w:pPr>
      <w:r>
        <w:t xml:space="preserve">To analyze how traditional techniques (e.g., *kigumi* timber framing) are adapted for modern applications like sustainable housing and heritage tourism infrastructure.</w:t>
      </w:r>
    </w:p>
    <w:p>
      <w:pPr>
        <w:numPr>
          <w:ilvl w:val="0"/>
          <w:numId w:val="1001"/>
        </w:numPr>
        <w:pStyle w:val="Compact"/>
      </w:pPr>
      <w:r>
        <w:t xml:space="preserve">To evaluate the impact of digital tools (e.g., BIM software, 3D scanning) on carpentry workflows in Osaka's building projects.</w:t>
      </w:r>
    </w:p>
    <w:p>
      <w:pPr>
        <w:numPr>
          <w:ilvl w:val="0"/>
          <w:numId w:val="1001"/>
        </w:numPr>
        <w:pStyle w:val="Compact"/>
      </w:pPr>
      <w:r>
        <w:t xml:space="preserve">To propose a culturally grounded framework for training future generations of carpenters within Osaka's unique socio-economic context.</w:t>
      </w:r>
    </w:p>
    <w:bookmarkEnd w:id="22"/>
    <w:bookmarkStart w:id="23" w:name="methodology"/>
    <w:p>
      <w:pPr>
        <w:pStyle w:val="Heading2"/>
      </w:pPr>
      <w:r>
        <w:t xml:space="preserve">4. Methodology</w:t>
      </w:r>
    </w:p>
    <w:p>
      <w:pPr>
        <w:pStyle w:val="FirstParagraph"/>
      </w:pPr>
      <w:r>
        <w:t xml:space="preserve">This mixed-methods research employs three interconnected approaches, all centered in Osaka:</w:t>
      </w:r>
    </w:p>
    <w:p>
      <w:pPr>
        <w:numPr>
          <w:ilvl w:val="0"/>
          <w:numId w:val="1002"/>
        </w:numPr>
        <w:pStyle w:val="Compact"/>
      </w:pPr>
      <w:r>
        <w:rPr>
          <w:bCs/>
          <w:b/>
        </w:rPr>
        <w:t xml:space="preserve">Field Surveys (3 months):</w:t>
      </w:r>
      <w:r>
        <w:t xml:space="preserve"> </w:t>
      </w:r>
      <w:r>
        <w:t xml:space="preserve">Conduct structured interviews with 50+ carpenters across Osaka's districts (Namba, Shinsekai, Minami) using a standardized questionnaire covering apprenticeship patterns, project types, and technological adoption. We will document specific case studies like the reconstruction of the historic Kuromon Ichiba Market's wooden structures.</w:t>
      </w:r>
    </w:p>
    <w:p>
      <w:pPr>
        <w:numPr>
          <w:ilvl w:val="0"/>
          <w:numId w:val="1002"/>
        </w:numPr>
        <w:pStyle w:val="Compact"/>
      </w:pPr>
      <w:r>
        <w:rPr>
          <w:bCs/>
          <w:b/>
        </w:rPr>
        <w:t xml:space="preserve">Archival Analysis:</w:t>
      </w:r>
      <w:r>
        <w:t xml:space="preserve"> </w:t>
      </w:r>
      <w:r>
        <w:t xml:space="preserve">Examine Osaka City’s construction permits (2015–2023) and Japan’s Cultural Property Protection Act records to correlate carpentry demand with heritage projects. Special focus will be placed on how</w:t>
      </w:r>
      <w:r>
        <w:t xml:space="preserve"> </w:t>
      </w:r>
      <w:r>
        <w:rPr>
          <w:iCs/>
          <w:i/>
        </w:rPr>
        <w:t xml:space="preserve">shokunin</w:t>
      </w:r>
      <w:r>
        <w:t xml:space="preserve">-led initiatives align with Osaka's "Historic Urban Landscape" strategy.</w:t>
      </w:r>
    </w:p>
    <w:p>
      <w:pPr>
        <w:numPr>
          <w:ilvl w:val="0"/>
          <w:numId w:val="1002"/>
        </w:numPr>
        <w:pStyle w:val="Compact"/>
      </w:pPr>
      <w:r>
        <w:rPr>
          <w:bCs/>
          <w:b/>
        </w:rPr>
        <w:t xml:space="preserve">Workshop Collaboration:</w:t>
      </w:r>
      <w:r>
        <w:t xml:space="preserve"> </w:t>
      </w:r>
      <w:r>
        <w:t xml:space="preserve">Partner with Osaka College of Architecture and the Japan Wood Culture Association to host two co-creation workshops. These sessions will involve carpenters, architects, and municipal planners testing hybrid techniques (e.g., combining CNC milling with hand-carved detailing) on prototype structures.</w:t>
      </w:r>
    </w:p>
    <w:bookmarkEnd w:id="23"/>
    <w:bookmarkStart w:id="24" w:name="theoretical-framework"/>
    <w:p>
      <w:pPr>
        <w:pStyle w:val="Heading2"/>
      </w:pPr>
      <w:r>
        <w:t xml:space="preserve">5. Theoretical Framework</w:t>
      </w:r>
    </w:p>
    <w:p>
      <w:pPr>
        <w:pStyle w:val="FirstParagraph"/>
      </w:pPr>
      <w:r>
        <w:t xml:space="preserve">The study is grounded in two interlocking theories: (1)</w:t>
      </w:r>
      <w:r>
        <w:t xml:space="preserve"> </w:t>
      </w:r>
      <w:r>
        <w:rPr>
          <w:iCs/>
          <w:i/>
        </w:rPr>
        <w:t xml:space="preserve">Intangible Cultural Heritage Theory</w:t>
      </w:r>
      <w:r>
        <w:t xml:space="preserve"> </w:t>
      </w:r>
      <w:r>
        <w:t xml:space="preserve">(UNESCO, 2003), which frames carpentry as a living practice requiring transmission; and (2)</w:t>
      </w:r>
      <w:r>
        <w:t xml:space="preserve"> </w:t>
      </w:r>
      <w:r>
        <w:rPr>
          <w:iCs/>
          <w:i/>
        </w:rPr>
        <w:t xml:space="preserve">Socio-Technical Systems Theory</w:t>
      </w:r>
      <w:r>
        <w:t xml:space="preserve">, analyzing how digital tools reshape human labor. Unlike prior studies focused on Kyoto’s temples or Tokyo’s offices, this Research Proposal innovates by centering Osaka—a city where industrial heritage (e.g., Osaka Castle's *tenshu* tower) coexists with high-density urban renewal. We argue that carpenters here operate at a unique crossroads of</w:t>
      </w:r>
      <w:r>
        <w:t xml:space="preserve"> </w:t>
      </w:r>
      <w:r>
        <w:rPr>
          <w:bCs/>
          <w:b/>
        </w:rPr>
        <w:t xml:space="preserve">Japan Osaka</w:t>
      </w:r>
      <w:r>
        <w:t xml:space="preserve">'s identity: they are not merely craftsmen but cultural custodians who bridge past and future.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digital repository cataloging Osaka’s carpentry techniques, including 3D models of key structures (e.g., Namba Yasaka Shrine's *komainu* statues) to support educational outreach.</w:t>
      </w:r>
    </w:p>
    <w:p>
      <w:pPr>
        <w:numPr>
          <w:ilvl w:val="0"/>
          <w:numId w:val="1003"/>
        </w:numPr>
        <w:pStyle w:val="Compact"/>
      </w:pPr>
      <w:r>
        <w:t xml:space="preserve">Evidence-based policy recommendations for Osaka City Council on integrating carpenter training into municipal construction contracts—a model applicable to other Japanese cities.</w:t>
      </w:r>
    </w:p>
    <w:p>
      <w:pPr>
        <w:numPr>
          <w:ilvl w:val="0"/>
          <w:numId w:val="1003"/>
        </w:numPr>
        <w:pStyle w:val="Compact"/>
      </w:pPr>
      <w:r>
        <w:t xml:space="preserve">A pilot curriculum for vocational schools, merging traditional *shokunin* ethics with digital literacy (e.g., using tablet-based pattern drafting), directly addressing the skills gap identified in our preliminary surveys.</w:t>
      </w:r>
    </w:p>
    <w:p>
      <w:pPr>
        <w:pStyle w:val="FirstParagraph"/>
      </w:pPr>
      <w:r>
        <w:t xml:space="preserve">Crucially, this research will demonstrate that carpenters are not relics of the past but vital agents for Osaka's sustainable future. As global cities prioritize "green construction," Osaka’s carpentry heritage—emphasizing waste-free material use and long-lasting structures—offers a template for eco-conscious urbanism. By documenting how these artisans navigate modern pressures, we provide actionable insights for UNESCO World Heritage sites across Asia.</w:t>
      </w:r>
    </w:p>
    <w:bookmarkEnd w:id="25"/>
    <w:bookmarkStart w:id="26" w:name="timeline-and-feasibility"/>
    <w:p>
      <w:pPr>
        <w:pStyle w:val="Heading2"/>
      </w:pPr>
      <w:r>
        <w:t xml:space="preserve">7. Timeline and Feasibility</w:t>
      </w:r>
    </w:p>
    <w:p>
      <w:pPr>
        <w:pStyle w:val="FirstParagraph"/>
      </w:pPr>
      <w:r>
        <w:t xml:space="preserve">Conducted over 18 months within Osaka, the project leverages existing networks: the Osaka Chamber of Commerce (providing site access), Kyoto University’s Center for Japanese Cultural Studies (data analysis support), and local carpenter unions (e.g., Nihon Kōgyō Renmei). Initial fieldwork begins in October 2024, with a public workshop scheduled for Osaka’s annual "Woodcraft Festival" in May 2025. Budget allocation prioritizes direct engagement with</w:t>
      </w:r>
      <w:r>
        <w:t xml:space="preserve"> </w:t>
      </w:r>
      <w:r>
        <w:rPr>
          <w:bCs/>
          <w:b/>
        </w:rPr>
        <w:t xml:space="preserve">Carpenter</w:t>
      </w:r>
      <w:r>
        <w:t xml:space="preserve"> </w:t>
      </w:r>
      <w:r>
        <w:t xml:space="preserve">communities, ensuring their voices shape the final recommendations.</w:t>
      </w:r>
    </w:p>
    <w:bookmarkEnd w:id="26"/>
    <w:bookmarkStart w:id="27" w:name="conclusion"/>
    <w:p>
      <w:pPr>
        <w:pStyle w:val="Heading2"/>
      </w:pPr>
      <w:r>
        <w:t xml:space="preserve">8. Conclusion</w:t>
      </w:r>
    </w:p>
    <w:p>
      <w:pPr>
        <w:pStyle w:val="FirstParagraph"/>
      </w:pPr>
      <w:r>
        <w:t xml:space="preserve">This Research Proposal transcends academic inquiry; it is a call to action for Osaka’s cultural survival. As the city modernizes at breakneck speed, its carpenters are uniquely positioned to ensure that progress does not erase memory. By centering our study on</w:t>
      </w:r>
      <w:r>
        <w:t xml:space="preserve"> </w:t>
      </w:r>
      <w:r>
        <w:rPr>
          <w:bCs/>
          <w:b/>
        </w:rPr>
        <w:t xml:space="preserve">Japan Osaka</w:t>
      </w:r>
      <w:r>
        <w:t xml:space="preserve">, we honor the city's spirit while offering scalable solutions for preserving craftsmanship globally. The findings will empower local authorities, educational institutions, and practitioners to transform the carpenter from a threatened tradition into an engine of inclusive innovation. In an era where authenticity is increasingly valued, this research affirms that the quiet precision of a carpenter’s chisel remains indispensable to Osaka’s soul—and to Japan's global cultural 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Carpenter Profession in Japan Osaka</dc:title>
  <dc:creator/>
  <dc:language>en</dc:language>
  <cp:keywords/>
  <dcterms:created xsi:type="dcterms:W3CDTF">2026-07-20T00:06:51Z</dcterms:created>
  <dcterms:modified xsi:type="dcterms:W3CDTF">2026-07-20T00:06:51Z</dcterms:modified>
</cp:coreProperties>
</file>

<file path=docProps/custom.xml><?xml version="1.0" encoding="utf-8"?>
<Properties xmlns="http://schemas.openxmlformats.org/officeDocument/2006/custom-properties" xmlns:vt="http://schemas.openxmlformats.org/officeDocument/2006/docPropsVTypes"/>
</file>