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Carpentry</w:t>
      </w:r>
      <w:r>
        <w:t xml:space="preserve"> </w:t>
      </w:r>
      <w:r>
        <w:t xml:space="preserve">in</w:t>
      </w:r>
      <w:r>
        <w:t xml:space="preserve"> </w:t>
      </w:r>
      <w:r>
        <w:t xml:space="preserve">Kazakhstan</w:t>
      </w:r>
      <w:r>
        <w:t xml:space="preserve"> </w:t>
      </w:r>
      <w:r>
        <w:t xml:space="preserve">Almaty</w:t>
      </w:r>
    </w:p>
    <w:bookmarkStart w:id="26" w:name="X5c25515429596f741d1b09d6b3cb74f91b2df9a"/>
    <w:p>
      <w:pPr>
        <w:pStyle w:val="Heading1"/>
      </w:pPr>
      <w:r>
        <w:t xml:space="preserve">Research Proposal: Revitalizing Traditional Carpentry and Modern Craftsmanship in Kazakhstan Almaty</w:t>
      </w:r>
    </w:p>
    <w:p>
      <w:pPr>
        <w:pStyle w:val="FirstParagraph"/>
      </w:pPr>
      <w:r>
        <w:rPr>
          <w:bCs/>
          <w:b/>
        </w:rPr>
        <w:t xml:space="preserve">Abstract:</w:t>
      </w:r>
      <w:r>
        <w:t xml:space="preserve"> </w:t>
      </w:r>
      <w:r>
        <w:t xml:space="preserve">This Research Proposal addresses the critical need to preserve and modernize the carpentry trade within Kazakhstan's urban landscape, with a specific focus on Almaty. As Kazakhstan undergoes rapid urbanization, traditional crafts like carpentry face existential threats from industrialized construction and imported materials. This study investigates the socio-economic challenges confronting skilled carpenters in Almaty, explores opportunities for integrating traditional Kazakh woodworking heritage with contemporary market demands, and proposes a sustainable framework to revitalize this vital trade. The Research Proposal is anchored in Kazakhstan Almaty's unique cultural context, aiming to support local artisans while enhancing the city's architectural identity. This project will generate actionable insights for policymakers, vocational institutions, and community stakeholders committed to preserving Kazakhstan's intangible cultural heritage through skilled craftsmanship.</w:t>
      </w:r>
    </w:p>
    <w:bookmarkStart w:id="20" w:name="X91562c8ec148909a1b1939ec1c25700b908be18"/>
    <w:p>
      <w:pPr>
        <w:pStyle w:val="Heading2"/>
      </w:pPr>
      <w:r>
        <w:t xml:space="preserve">1. Introduction: The Urgent Imperative for Carpenter Heritage in Almaty</w:t>
      </w:r>
    </w:p>
    <w:p>
      <w:pPr>
        <w:pStyle w:val="FirstParagraph"/>
      </w:pPr>
      <w:r>
        <w:t xml:space="preserve">Kazakhstan Almaty, the nation’s largest city and former capital, is experiencing unprecedented architectural transformation. While modern high-rises dominate its skyline, the rich heritage of traditional Kazakh wooden architecture – including intricate carvings found in historical districts like Abai Street and Sayram neighborhoods – remains increasingly vulnerable. The decline of skilled</w:t>
      </w:r>
      <w:r>
        <w:t xml:space="preserve"> </w:t>
      </w:r>
      <w:r>
        <w:rPr>
          <w:bCs/>
          <w:b/>
        </w:rPr>
        <w:t xml:space="preserve">carpenter</w:t>
      </w:r>
      <w:r>
        <w:t xml:space="preserve">s specializing in these techniques represents more than an economic loss; it signifies a fracture in cultural continuity. Current urban development policies prioritize speed and cost-efficiency over craftsmanship, leading to a 40% decrease in registered traditional carpentry workshops across Kazakhstan Almaty within the last decade (Kazakh Ministry of Culture, 2022). This Research Proposal directly confronts this crisis by centering the role of the modern</w:t>
      </w:r>
      <w:r>
        <w:t xml:space="preserve"> </w:t>
      </w:r>
      <w:r>
        <w:rPr>
          <w:bCs/>
          <w:b/>
        </w:rPr>
        <w:t xml:space="preserve">carpenter</w:t>
      </w:r>
      <w:r>
        <w:t xml:space="preserve"> </w:t>
      </w:r>
      <w:r>
        <w:t xml:space="preserve">as both guardian and innovator of Kazakh heritage. It seeks to document vanishing techniques, assess market viability for artisanal woodwork, and develop a roadmap for integrating traditional</w:t>
      </w:r>
      <w:r>
        <w:t xml:space="preserve"> </w:t>
      </w:r>
      <w:r>
        <w:rPr>
          <w:bCs/>
          <w:b/>
        </w:rPr>
        <w:t xml:space="preserve">Carpenter</w:t>
      </w:r>
      <w:r>
        <w:t xml:space="preserve"> </w:t>
      </w:r>
      <w:r>
        <w:t xml:space="preserve">skills into Almaty’s sustainable urban development strategy.</w:t>
      </w:r>
    </w:p>
    <w:bookmarkEnd w:id="20"/>
    <w:bookmarkStart w:id="21" w:name="Xc35376219c5a7c03a52012d45431adb7f07ac21"/>
    <w:p>
      <w:pPr>
        <w:pStyle w:val="Heading2"/>
      </w:pPr>
      <w:r>
        <w:t xml:space="preserve">2. Problem Statement: The Erosion of Craftsmanship in Kazakhstan Almaty</w:t>
      </w:r>
    </w:p>
    <w:p>
      <w:pPr>
        <w:pStyle w:val="FirstParagraph"/>
      </w:pPr>
      <w:r>
        <w:t xml:space="preserve">The situation facing carpenters in Kazakhstan Almaty is multifaceted and urgent. Key challenges include:</w:t>
      </w:r>
    </w:p>
    <w:p>
      <w:pPr>
        <w:numPr>
          <w:ilvl w:val="0"/>
          <w:numId w:val="1001"/>
        </w:numPr>
        <w:pStyle w:val="Compact"/>
      </w:pPr>
      <w:r>
        <w:rPr>
          <w:bCs/>
          <w:b/>
        </w:rPr>
        <w:t xml:space="preserve">Economic Pressure:</w:t>
      </w:r>
      <w:r>
        <w:t xml:space="preserve"> </w:t>
      </w:r>
      <w:r>
        <w:t xml:space="preserve">Mass-produced, imported timber products undercut local artisans, making it financially unsustainable for many</w:t>
      </w:r>
      <w:r>
        <w:t xml:space="preserve"> </w:t>
      </w:r>
      <w:r>
        <w:rPr>
          <w:bCs/>
          <w:b/>
        </w:rPr>
        <w:t xml:space="preserve">carpenter</w:t>
      </w:r>
      <w:r>
        <w:t xml:space="preserve">s to operate.</w:t>
      </w:r>
    </w:p>
    <w:p>
      <w:pPr>
        <w:numPr>
          <w:ilvl w:val="0"/>
          <w:numId w:val="1001"/>
        </w:numPr>
        <w:pStyle w:val="Compact"/>
      </w:pPr>
      <w:r>
        <w:rPr>
          <w:bCs/>
          <w:b/>
        </w:rPr>
        <w:t xml:space="preserve">Skills Gap:</w:t>
      </w:r>
      <w:r>
        <w:t xml:space="preserve"> </w:t>
      </w:r>
      <w:r>
        <w:t xml:space="preserve">Vocational training programs in Almaty lack curriculum focus on traditional Kazakh woodwork techniques and modern design applications. Younger generations perceive carpentry as low-status with limited career progression.</w:t>
      </w:r>
    </w:p>
    <w:p>
      <w:pPr>
        <w:numPr>
          <w:ilvl w:val="0"/>
          <w:numId w:val="1001"/>
        </w:numPr>
        <w:pStyle w:val="Compact"/>
      </w:pPr>
      <w:r>
        <w:rPr>
          <w:bCs/>
          <w:b/>
        </w:rPr>
        <w:t xml:space="preserve">Cultural Neglect:</w:t>
      </w:r>
      <w:r>
        <w:t xml:space="preserve"> </w:t>
      </w:r>
      <w:r>
        <w:t xml:space="preserve">Traditional wooden structures (e.g., yurts, historic homes) are often demolished without documentation or preservation efforts, severing the link between living craft and cultural identity.</w:t>
      </w:r>
    </w:p>
    <w:p>
      <w:pPr>
        <w:numPr>
          <w:ilvl w:val="0"/>
          <w:numId w:val="1001"/>
        </w:numPr>
        <w:pStyle w:val="Compact"/>
      </w:pPr>
      <w:r>
        <w:rPr>
          <w:bCs/>
          <w:b/>
        </w:rPr>
        <w:t xml:space="preserve">Policy Disconnect:</w:t>
      </w:r>
      <w:r>
        <w:t xml:space="preserve"> </w:t>
      </w:r>
      <w:r>
        <w:t xml:space="preserve">Urban planning initiatives in Kazakhstan Almaty rarely incorporate heritage crafts into their sustainability frameworks or support artisanal supply chains.</w:t>
      </w:r>
    </w:p>
    <w:p>
      <w:pPr>
        <w:pStyle w:val="FirstParagraph"/>
      </w:pPr>
      <w:r>
        <w:t xml:space="preserve">This Research Proposal identifies these systemic issues as barriers to preserving a vital aspect of Kazakhstan’s cultural fabric. Without intervention, the unique woodworking traditions of Almaty risk becoming solely archival curiosities, not living practices.</w:t>
      </w:r>
    </w:p>
    <w:bookmarkEnd w:id="21"/>
    <w:bookmarkStart w:id="22" w:name="research-objectives"/>
    <w:p>
      <w:pPr>
        <w:pStyle w:val="Heading2"/>
      </w:pPr>
      <w:r>
        <w:t xml:space="preserve">3. Research Objectives</w:t>
      </w:r>
    </w:p>
    <w:p>
      <w:pPr>
        <w:numPr>
          <w:ilvl w:val="0"/>
          <w:numId w:val="1002"/>
        </w:numPr>
        <w:pStyle w:val="Compact"/>
      </w:pPr>
      <w:r>
        <w:t xml:space="preserve">To comprehensively document endangered traditional Kazakh carpentry techniques practiced by artisans in Kazakhstan Almaty.</w:t>
      </w:r>
    </w:p>
    <w:p>
      <w:pPr>
        <w:numPr>
          <w:ilvl w:val="0"/>
          <w:numId w:val="1002"/>
        </w:numPr>
        <w:pStyle w:val="Compact"/>
      </w:pPr>
      <w:r>
        <w:t xml:space="preserve">To assess the current market dynamics, demand potential, and economic viability for artisanal woodwork in Almaty's residential and tourism sectors.</w:t>
      </w:r>
    </w:p>
    <w:p>
      <w:pPr>
        <w:numPr>
          <w:ilvl w:val="0"/>
          <w:numId w:val="1002"/>
        </w:numPr>
        <w:pStyle w:val="Compact"/>
      </w:pPr>
      <w:r>
        <w:t xml:space="preserve">To identify training gaps within Kazakhstan's vocational education system specifically for modernizing the carpentry trade.</w:t>
      </w:r>
    </w:p>
    <w:p>
      <w:pPr>
        <w:numPr>
          <w:ilvl w:val="0"/>
          <w:numId w:val="1002"/>
        </w:numPr>
        <w:pStyle w:val="Compact"/>
      </w:pPr>
      <w:r>
        <w:t xml:space="preserve">To co-develop with local carpenters, cultural institutions (e.g., National Museum of History of Kazakhstan), and urban planners a sustainable model for integrating traditional craftsmanship into Almaty's development projects.</w:t>
      </w:r>
    </w:p>
    <w:p>
      <w:pPr>
        <w:numPr>
          <w:ilvl w:val="0"/>
          <w:numId w:val="1002"/>
        </w:numPr>
        <w:pStyle w:val="Compact"/>
      </w:pPr>
      <w:r>
        <w:t xml:space="preserve">To create a practical toolkit for policymakers in Kazakhstan Almaty to incentivize the preservation and growth of the carpentry trade.</w:t>
      </w:r>
    </w:p>
    <w:bookmarkEnd w:id="22"/>
    <w:bookmarkStart w:id="23" w:name="methodology-grounded-in-almatys-reality"/>
    <w:p>
      <w:pPr>
        <w:pStyle w:val="Heading2"/>
      </w:pPr>
      <w:r>
        <w:t xml:space="preserve">4. Methodology: Grounded in Almaty's Reality</w:t>
      </w:r>
    </w:p>
    <w:p>
      <w:pPr>
        <w:pStyle w:val="FirstParagraph"/>
      </w:pPr>
      <w:r>
        <w:t xml:space="preserve">This Research Proposal employs an interdisciplinary, action-oriented approach tailored to Kazakhstan Almaty:</w:t>
      </w:r>
    </w:p>
    <w:p>
      <w:pPr>
        <w:numPr>
          <w:ilvl w:val="0"/>
          <w:numId w:val="1003"/>
        </w:numPr>
        <w:pStyle w:val="Compact"/>
      </w:pPr>
      <w:r>
        <w:rPr>
          <w:bCs/>
          <w:b/>
        </w:rPr>
        <w:t xml:space="preserve">Phase 1 (Months 1-3): Ethnographic Documentation.</w:t>
      </w:r>
      <w:r>
        <w:t xml:space="preserve"> </w:t>
      </w:r>
      <w:r>
        <w:t xml:space="preserve">Fieldwork involving immersive interviews and skill demonstrations with at least 25 active and retired carpenters across Almaty (e.g., in districts like Zheti Zharyk, Auezov). Using digital media, techniques like *shirin* (intricate floral carving) and structural joinery for traditional structures will be recorded.</w:t>
      </w:r>
    </w:p>
    <w:p>
      <w:pPr>
        <w:numPr>
          <w:ilvl w:val="0"/>
          <w:numId w:val="1003"/>
        </w:numPr>
        <w:pStyle w:val="Compact"/>
      </w:pPr>
      <w:r>
        <w:rPr>
          <w:bCs/>
          <w:b/>
        </w:rPr>
        <w:t xml:space="preserve">Phase 2 (Months 4-6): Market &amp; Economic Analysis.</w:t>
      </w:r>
      <w:r>
        <w:t xml:space="preserve"> </w:t>
      </w:r>
      <w:r>
        <w:t xml:space="preserve">Collaborating with the Almaty Chamber of Commerce and Tourism Development Agency, surveying architects, developers, boutique hoteliers, and residents to map current demand and price points for artisanal wood products.</w:t>
      </w:r>
    </w:p>
    <w:p>
      <w:pPr>
        <w:numPr>
          <w:ilvl w:val="0"/>
          <w:numId w:val="1003"/>
        </w:numPr>
        <w:pStyle w:val="Compact"/>
      </w:pPr>
      <w:r>
        <w:rPr>
          <w:bCs/>
          <w:b/>
        </w:rPr>
        <w:t xml:space="preserve">Phase 3 (Months 7-9): Co-Creation Workshops.</w:t>
      </w:r>
      <w:r>
        <w:t xml:space="preserve"> </w:t>
      </w:r>
      <w:r>
        <w:t xml:space="preserve">Facilitating workshops in Almaty with carpenters, vocational college faculty (e.g., Almaty State University of Construction), and city planners to design a pilot training module and policy brief. This phase ensures the solution is rooted in local expertise, not external imposition.</w:t>
      </w:r>
    </w:p>
    <w:p>
      <w:pPr>
        <w:numPr>
          <w:ilvl w:val="0"/>
          <w:numId w:val="1003"/>
        </w:numPr>
        <w:pStyle w:val="Compact"/>
      </w:pPr>
      <w:r>
        <w:rPr>
          <w:bCs/>
          <w:b/>
        </w:rPr>
        <w:t xml:space="preserve">Phase 4 (Months 10-12): Implementation Strategy &amp; Dissemination.</w:t>
      </w:r>
      <w:r>
        <w:t xml:space="preserve"> </w:t>
      </w:r>
      <w:r>
        <w:t xml:space="preserve">Finalizing the "Almaty Carpenter Heritage Network" proposal for city government adoption, accompanied by a digital repository of documented techniques accessible to future apprentices within Kazakhstan.</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tangible outcomes for Kazakhstan Almaty:</w:t>
      </w:r>
    </w:p>
    <w:p>
      <w:pPr>
        <w:numPr>
          <w:ilvl w:val="0"/>
          <w:numId w:val="1004"/>
        </w:numPr>
        <w:pStyle w:val="Compact"/>
      </w:pPr>
      <w:r>
        <w:t xml:space="preserve">A comprehensive digital archive of Kazakh traditional carpentry techniques, directly preserving knowledge from Almaty-based masters.</w:t>
      </w:r>
    </w:p>
    <w:p>
      <w:pPr>
        <w:numPr>
          <w:ilvl w:val="0"/>
          <w:numId w:val="1004"/>
        </w:numPr>
        <w:pStyle w:val="Compact"/>
      </w:pPr>
      <w:r>
        <w:t xml:space="preserve">An actionable policy brief for the Almaty City Administration, proposing incentives (e.g., tax breaks for projects using locally made wood elements) to integrate carpenters into municipal construction contracts.</w:t>
      </w:r>
    </w:p>
    <w:p>
      <w:pPr>
        <w:numPr>
          <w:ilvl w:val="0"/>
          <w:numId w:val="1004"/>
        </w:numPr>
        <w:pStyle w:val="Compact"/>
      </w:pPr>
      <w:r>
        <w:t xml:space="preserve">A revised vocational training curriculum prototype for Almaty's technical colleges, blending traditional skills with sustainable materials sourcing and design thinking relevant to modern markets.</w:t>
      </w:r>
    </w:p>
    <w:p>
      <w:pPr>
        <w:numPr>
          <w:ilvl w:val="0"/>
          <w:numId w:val="1004"/>
        </w:numPr>
        <w:pStyle w:val="Compact"/>
      </w:pPr>
      <w:r>
        <w:t xml:space="preserve">Establishment of a pilot "Carpenter Incubator" network in Almaty, connecting master carpenters with young apprentices and local businesses.</w:t>
      </w:r>
    </w:p>
    <w:p>
      <w:pPr>
        <w:pStyle w:val="FirstParagraph"/>
      </w:pPr>
      <w:r>
        <w:t xml:space="preserve">The significance extends beyond cultural preservation. Revitalizing the carpentry trade supports job creation for youth, promotes sustainable building practices using locally sourced wood (reducing Almaty's carbon footprint), enhances the city’s unique tourism appeal through authentic crafts, and directly contributes to Kazakhstan’s National Strategy for Cultural Development. By centering the</w:t>
      </w:r>
      <w:r>
        <w:t xml:space="preserve"> </w:t>
      </w:r>
      <w:r>
        <w:rPr>
          <w:bCs/>
          <w:b/>
        </w:rPr>
        <w:t xml:space="preserve">carpenter</w:t>
      </w:r>
      <w:r>
        <w:t xml:space="preserve"> </w:t>
      </w:r>
      <w:r>
        <w:t xml:space="preserve">as a key agent of cultural resilience and urban sustainability, this Research Proposal provides a replicable model for other cities within Kazakhstan.</w:t>
      </w:r>
    </w:p>
    <w:bookmarkEnd w:id="24"/>
    <w:bookmarkStart w:id="25" w:name="Xcc44275350634039e370c3a16c1f295f1286f80"/>
    <w:p>
      <w:pPr>
        <w:pStyle w:val="Heading2"/>
      </w:pPr>
      <w:r>
        <w:t xml:space="preserve">6. Conclusion: Building a Future Rooted in Craft</w:t>
      </w:r>
    </w:p>
    <w:p>
      <w:pPr>
        <w:pStyle w:val="FirstParagraph"/>
      </w:pPr>
      <w:r>
        <w:t xml:space="preserve">The future of Kazakhstan Almaty’s architectural soul is intrinsically linked to the survival of its skilled carpenters. This Research Proposal is not merely an academic exercise; it is a vital intervention to safeguard intangible heritage while fostering economic opportunity. It recognizes that the</w:t>
      </w:r>
      <w:r>
        <w:t xml:space="preserve"> </w:t>
      </w:r>
      <w:r>
        <w:rPr>
          <w:bCs/>
          <w:b/>
        </w:rPr>
        <w:t xml:space="preserve">carpenter</w:t>
      </w:r>
      <w:r>
        <w:t xml:space="preserve"> </w:t>
      </w:r>
      <w:r>
        <w:t xml:space="preserve">in Kazakhstan Almaty is not a relic of the past, but a potential catalyst for innovative, culturally grounded urban development. Through rigorous research, community co-creation, and actionable policy recommendations embedded within the city’s own development trajectory, this project offers a pathway to ensure that traditional woodworking skills are not lost from Almaty’s landscape. The successful execution of this Research Proposal will position Kazakhstan Almaty as a leader in integrating heritage craftsmanship into modern city planning across Central Asia.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Carpentry in Kazakhstan Almaty</dc:title>
  <dc:creator/>
  <dc:language>en</dc:language>
  <cp:keywords/>
  <dcterms:created xsi:type="dcterms:W3CDTF">2026-07-21T11:25:05Z</dcterms:created>
  <dcterms:modified xsi:type="dcterms:W3CDTF">2026-07-21T11:25:05Z</dcterms:modified>
</cp:coreProperties>
</file>

<file path=docProps/custom.xml><?xml version="1.0" encoding="utf-8"?>
<Properties xmlns="http://schemas.openxmlformats.org/officeDocument/2006/custom-properties" xmlns:vt="http://schemas.openxmlformats.org/officeDocument/2006/docPropsVTypes"/>
</file>