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the</w:t>
      </w:r>
      <w:r>
        <w:t xml:space="preserve"> </w:t>
      </w:r>
      <w:r>
        <w:t xml:space="preserve">Carpenter</w:t>
      </w:r>
      <w:r>
        <w:t xml:space="preserve"> </w:t>
      </w:r>
      <w:r>
        <w:t xml:space="preserve">Profession</w:t>
      </w:r>
      <w:r>
        <w:t xml:space="preserve"> </w:t>
      </w:r>
      <w:r>
        <w:t xml:space="preserve">in</w:t>
      </w:r>
      <w:r>
        <w:t xml:space="preserve"> </w:t>
      </w:r>
      <w:r>
        <w:t xml:space="preserve">Morocco</w:t>
      </w:r>
      <w:r>
        <w:t xml:space="preserve"> </w:t>
      </w:r>
      <w:r>
        <w:t xml:space="preserve">Casablanca</w:t>
      </w:r>
    </w:p>
    <w:bookmarkStart w:id="27" w:name="Xdf9d62e5cff3eab23ef3ddac96888e60ae00ff5"/>
    <w:p>
      <w:pPr>
        <w:pStyle w:val="Heading1"/>
      </w:pPr>
      <w:r>
        <w:t xml:space="preserve">Research Proposal: Strategic Development of the Carpenter Profession in Morocco Casablanca</w:t>
      </w:r>
    </w:p>
    <w:bookmarkStart w:id="20" w:name="abstract"/>
    <w:p>
      <w:pPr>
        <w:pStyle w:val="Heading2"/>
      </w:pPr>
      <w:r>
        <w:t xml:space="preserve">Abstract</w:t>
      </w:r>
    </w:p>
    <w:p>
      <w:pPr>
        <w:pStyle w:val="FirstParagraph"/>
      </w:pPr>
      <w:r>
        <w:t xml:space="preserve">This Research Proposal outlines a comprehensive study examining the current state, challenges, and future potential of the Carpenter profession within Morocco Casablanca. As one of North Africa's largest economic hubs and a city experiencing rapid urbanization, Casablanca presents unique dynamics for traditional crafts like carpentry. This investigation seeks to document skilled craftsmanship trends, identify critical skill gaps among local Carpenter practitioners, and propose sustainable pathways for professional development. By centering the research on Morocco Casablanca as the primary field site, this project addresses a significant gap in understanding how artisanal trades adapt within Morocco's evolving urban landscape while preserving cultural heritage. The findings will directly inform vocational training reforms, economic policy initiatives, and cultural preservation strategies specific to Carpenter communities in Casablanca.</w:t>
      </w:r>
    </w:p>
    <w:bookmarkEnd w:id="20"/>
    <w:bookmarkStart w:id="21" w:name="X5fd95ddf132c36f5fed76e1b6ac0e52776ebdc2"/>
    <w:p>
      <w:pPr>
        <w:pStyle w:val="Heading2"/>
      </w:pPr>
      <w:r>
        <w:t xml:space="preserve">1. Introduction: The Critical Role of Carpentry in Morocco Casablanca</w:t>
      </w:r>
    </w:p>
    <w:p>
      <w:pPr>
        <w:pStyle w:val="FirstParagraph"/>
      </w:pPr>
      <w:r>
        <w:t xml:space="preserve">Casablanca, Morocco's commercial capital and most populous city, is undergoing unprecedented architectural transformation. This growth places immense pressure on the Carpenter profession—a sector fundamental to both traditional Moroccan architecture (e.g., zellij inlay work, carved wooden doors) and contemporary construction demands. Despite its historical significance and economic contribution, the Carpenter trade in Morocco Casablanca faces systemic challenges including aging workforce demographics, limited formal training pathways, competition from mass-produced materials, and insufficient recognition within urban development frameworks. This Research Proposal directly confronts these issues by positioning the Carpenter as a central figure in Casablanca's cultural and economic ecosystem. Understanding their specific needs is not merely an academic exercise; it is vital for preserving Morocco's intangible cultural heritage while supporting sustainable urban development in Casablanca.</w:t>
      </w:r>
    </w:p>
    <w:bookmarkEnd w:id="21"/>
    <w:bookmarkStart w:id="22" w:name="Xb9169bbea3139de893a591cc4bcb1d3323cac62"/>
    <w:p>
      <w:pPr>
        <w:pStyle w:val="Heading2"/>
      </w:pPr>
      <w:r>
        <w:t xml:space="preserve">2. Problem Statement: Unmet Needs of the Carpenter Profession</w:t>
      </w:r>
    </w:p>
    <w:p>
      <w:pPr>
        <w:pStyle w:val="FirstParagraph"/>
      </w:pPr>
      <w:r>
        <w:t xml:space="preserve">Current data gaps hinder effective policy-making for the Carpenter profession in Morocco Casablanca. Existing studies focus primarily on large-scale construction or tourism-driven heritage sites, overlooking the daily realities of independent and small workshop-based Carpenters across urban neighborhoods like Hay Mohammadi or Sidi Moumen. Key unaddressed problems include: (1) The decline in traditional craftsmanship skills among younger generations; (2) Economic vulnerability due to reliance on informal labor markets; (3) Limited access to sustainable wood sourcing and modern tooling within Casablanca's context; and (4) Absence of industry-standardized certifications recognized by Moroccan authorities. This Research Proposal aims to generate actionable data specifically for the Carpenter sector in Morocco Casablanca, moving beyond generic artisanal studies.</w:t>
      </w:r>
    </w:p>
    <w:bookmarkEnd w:id="22"/>
    <w:bookmarkStart w:id="23" w:name="research-objectives"/>
    <w:p>
      <w:pPr>
        <w:pStyle w:val="Heading2"/>
      </w:pPr>
      <w:r>
        <w:t xml:space="preserve">3. Research Objectives</w:t>
      </w:r>
    </w:p>
    <w:p>
      <w:pPr>
        <w:numPr>
          <w:ilvl w:val="0"/>
          <w:numId w:val="1001"/>
        </w:numPr>
        <w:pStyle w:val="Compact"/>
      </w:pPr>
      <w:r>
        <w:t xml:space="preserve">To map the current demographic and economic profile of Carpenters operating within Casablanca municipality.</w:t>
      </w:r>
    </w:p>
    <w:p>
      <w:pPr>
        <w:numPr>
          <w:ilvl w:val="0"/>
          <w:numId w:val="1001"/>
        </w:numPr>
        <w:pStyle w:val="Compact"/>
      </w:pPr>
      <w:r>
        <w:t xml:space="preserve">To identify critical skill shortages and training needs among active Carpenter practitioners in Morocco Casablanca.</w:t>
      </w:r>
    </w:p>
    <w:p>
      <w:pPr>
        <w:numPr>
          <w:ilvl w:val="0"/>
          <w:numId w:val="1001"/>
        </w:numPr>
        <w:pStyle w:val="Compact"/>
      </w:pPr>
      <w:r>
        <w:t xml:space="preserve">To analyze the impact of urbanization, tourism development, and construction regulations on traditional carpentry practices in Casablanca.</w:t>
      </w:r>
    </w:p>
    <w:p>
      <w:pPr>
        <w:numPr>
          <w:ilvl w:val="0"/>
          <w:numId w:val="1001"/>
        </w:numPr>
        <w:pStyle w:val="Compact"/>
      </w:pPr>
      <w:r>
        <w:t xml:space="preserve">To evaluate existing vocational training programs for Carpenters (e.g., CFPs - Centers for Professional Training) and propose targeted improvements specific to Casablanca's needs.</w:t>
      </w:r>
    </w:p>
    <w:p>
      <w:pPr>
        <w:numPr>
          <w:ilvl w:val="0"/>
          <w:numId w:val="1001"/>
        </w:numPr>
        <w:pStyle w:val="Compact"/>
      </w:pPr>
      <w:r>
        <w:t xml:space="preserve">To develop a culturally grounded framework for integrating traditional Moroccan carpentry techniques with contemporary sustainable building practices within Morocco Casablanca.</w:t>
      </w:r>
    </w:p>
    <w:bookmarkEnd w:id="23"/>
    <w:bookmarkStart w:id="24" w:name="X80cc99b838393ebdd942cfed84691e95226181d"/>
    <w:p>
      <w:pPr>
        <w:pStyle w:val="Heading2"/>
      </w:pPr>
      <w:r>
        <w:t xml:space="preserve">4. Methodology: Grounded Field Research in Morocco Casablanca</w:t>
      </w:r>
    </w:p>
    <w:p>
      <w:pPr>
        <w:pStyle w:val="FirstParagraph"/>
      </w:pPr>
      <w:r>
        <w:t xml:space="preserve">This mixed-methods Research Proposal employs rigorous, community-centered approaches within Morocco Casablanca:</w:t>
      </w:r>
    </w:p>
    <w:p>
      <w:pPr>
        <w:numPr>
          <w:ilvl w:val="0"/>
          <w:numId w:val="1002"/>
        </w:numPr>
        <w:pStyle w:val="Compact"/>
      </w:pPr>
      <w:r>
        <w:rPr>
          <w:bCs/>
          <w:b/>
        </w:rPr>
        <w:t xml:space="preserve">Quantitative Phase:</w:t>
      </w:r>
      <w:r>
        <w:t xml:space="preserve"> </w:t>
      </w:r>
      <w:r>
        <w:t xml:space="preserve">Survey of 150+ active Carpenters across 10 distinct districts in Casablanca using stratified random sampling to ensure geographic and economic diversity (e.g., traditional medina vs. new urban developments).</w:t>
      </w:r>
    </w:p>
    <w:p>
      <w:pPr>
        <w:numPr>
          <w:ilvl w:val="0"/>
          <w:numId w:val="1002"/>
        </w:numPr>
        <w:pStyle w:val="Compact"/>
      </w:pPr>
      <w:r>
        <w:rPr>
          <w:bCs/>
          <w:b/>
        </w:rPr>
        <w:t xml:space="preserve">Qualitative Phase:</w:t>
      </w:r>
      <w:r>
        <w:t xml:space="preserve"> </w:t>
      </w:r>
      <w:r>
        <w:t xml:space="preserve">In-depth interviews with 30+ Carpenter masters, apprentices, local municipality officials (Urban Development Department), and NGOs specializing in cultural heritage (e.g., Association des Artisans du Maroc). Focus groups will be held in workshop settings across Casablanca.</w:t>
      </w:r>
    </w:p>
    <w:p>
      <w:pPr>
        <w:numPr>
          <w:ilvl w:val="0"/>
          <w:numId w:val="1002"/>
        </w:numPr>
        <w:pStyle w:val="Compact"/>
      </w:pPr>
      <w:r>
        <w:rPr>
          <w:bCs/>
          <w:b/>
        </w:rPr>
        <w:t xml:space="preserve">Case Studies:</w:t>
      </w:r>
      <w:r>
        <w:t xml:space="preserve"> </w:t>
      </w:r>
      <w:r>
        <w:t xml:space="preserve">Detailed analysis of 3-5 exemplary Carpenter workshops demonstrating successful adaptation to modern Casablanca market demands, including their business models and skill preservation strategies.</w:t>
      </w:r>
    </w:p>
    <w:p>
      <w:pPr>
        <w:numPr>
          <w:ilvl w:val="0"/>
          <w:numId w:val="1002"/>
        </w:numPr>
        <w:pStyle w:val="Compact"/>
      </w:pPr>
      <w:r>
        <w:rPr>
          <w:bCs/>
          <w:b/>
        </w:rPr>
        <w:t xml:space="preserve">Data Triangulation:</w:t>
      </w:r>
      <w:r>
        <w:t xml:space="preserve"> </w:t>
      </w:r>
      <w:r>
        <w:t xml:space="preserve">Cross-referencing primary data with secondary sources (Moroccan Ministry of Employment statistics, Casablanca Urban Planning reports, UN-Habitat studies on artisanal economies).</w:t>
      </w:r>
    </w:p>
    <w:p>
      <w:pPr>
        <w:pStyle w:val="FirstParagraph"/>
      </w:pPr>
      <w:r>
        <w:t xml:space="preserve">All research activities will comply with Moroccan ethical standards and obtain informed consent from participants. The methodology is explicitly designed to center the voice and experience of the Carpenter within Morocco Casablanca's unique socio-economic fabric.</w:t>
      </w:r>
    </w:p>
    <w:bookmarkEnd w:id="24"/>
    <w:bookmarkStart w:id="25" w:name="expected-outcomes-and-significance"/>
    <w:p>
      <w:pPr>
        <w:pStyle w:val="Heading2"/>
      </w:pPr>
      <w:r>
        <w:t xml:space="preserve">5. Expected Outcomes and Significance</w:t>
      </w:r>
    </w:p>
    <w:p>
      <w:pPr>
        <w:pStyle w:val="FirstParagraph"/>
      </w:pPr>
      <w:r>
        <w:t xml:space="preserve">This Research Proposal anticipates producing several high-impact outcomes directly benefiting Morocco Casablanca:</w:t>
      </w:r>
    </w:p>
    <w:p>
      <w:pPr>
        <w:numPr>
          <w:ilvl w:val="0"/>
          <w:numId w:val="1003"/>
        </w:numPr>
        <w:pStyle w:val="Compact"/>
      </w:pPr>
      <w:r>
        <w:t xml:space="preserve">A comprehensive digital database profiling Carpenter practitioners, their skills, challenges, and economic contributions in Casablanca.</w:t>
      </w:r>
    </w:p>
    <w:p>
      <w:pPr>
        <w:numPr>
          <w:ilvl w:val="0"/>
          <w:numId w:val="1003"/>
        </w:numPr>
        <w:pStyle w:val="Compact"/>
      </w:pPr>
      <w:r>
        <w:t xml:space="preserve">Policy briefs for the Moroccan Ministry of Employment and Casablanca Municipal Council outlining concrete reforms for Carpenter vocational training accreditation and support systems.</w:t>
      </w:r>
    </w:p>
    <w:p>
      <w:pPr>
        <w:numPr>
          <w:ilvl w:val="0"/>
          <w:numId w:val="1003"/>
        </w:numPr>
        <w:pStyle w:val="Compact"/>
      </w:pPr>
      <w:r>
        <w:t xml:space="preserve">A pilot curriculum framework for a "Sustainable Carpentry Technician" certification program tailored to Morocco's environmental context (e.g., utilizing locally sourced, sustainable timber alternatives like acacia).</w:t>
      </w:r>
    </w:p>
    <w:p>
      <w:pPr>
        <w:numPr>
          <w:ilvl w:val="0"/>
          <w:numId w:val="1003"/>
        </w:numPr>
        <w:pStyle w:val="Compact"/>
      </w:pPr>
      <w:r>
        <w:t xml:space="preserve">Strategic recommendations for integrating traditional Moroccan carpentry into major Casablanca urban renewal projects (e.g., the ongoing "Casablanca 2030" development plan) as a cultural preservation and economic driver.</w:t>
      </w:r>
    </w:p>
    <w:p>
      <w:pPr>
        <w:pStyle w:val="FirstParagraph"/>
      </w:pPr>
      <w:r>
        <w:t xml:space="preserve">The significance extends beyond immediate policy; this Research Proposal will establish a replicable model for studying traditional crafts in rapidly modernizing Moroccan cities, ensuring the Carpenter profession remains viable and valued. It addresses the urgent need to protect Morocco's tangible and intangible cultural heritage while fostering inclusive economic growth in Casablanca.</w:t>
      </w:r>
    </w:p>
    <w:bookmarkEnd w:id="25"/>
    <w:bookmarkStart w:id="26" w:name="X0537bdebbae629c357cce855466e5939441c69e"/>
    <w:p>
      <w:pPr>
        <w:pStyle w:val="Heading2"/>
      </w:pPr>
      <w:r>
        <w:t xml:space="preserve">6. Conclusion: A Call for Strategic Investment</w:t>
      </w:r>
    </w:p>
    <w:p>
      <w:pPr>
        <w:pStyle w:val="FirstParagraph"/>
      </w:pPr>
      <w:r>
        <w:t xml:space="preserve">The Carpenter is far more than a tradesperson in Morocco Casablanca; they are custodians of cultural identity, vital contributors to the urban fabric, and potential drivers of green economic opportunities. This Research Proposal provides the essential foundation for strategic investment in this critical profession. By systematically documenting the current state and future potential of the Carpenter within Morocco Casablanca, this study moves beyond observation to deliver actionable solutions. The findings will empower policymakers, educational institutions, and community organizations to develop targeted interventions that secure a thriving future for the Carpenter profession—a future intrinsically linked to Casablanca's sustainable growth and Morocco's cultural legacy. Investing in the Carpenter is investing in Casablanca’s authentic identity and its resilient economy.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the Carpenter Profession in Morocco Casablanca</dc:title>
  <dc:creator/>
  <dc:language>en</dc:language>
  <cp:keywords/>
  <dcterms:created xsi:type="dcterms:W3CDTF">2026-07-22T22:44:02Z</dcterms:created>
  <dcterms:modified xsi:type="dcterms:W3CDTF">2026-07-22T22:44:02Z</dcterms:modified>
</cp:coreProperties>
</file>

<file path=docProps/custom.xml><?xml version="1.0" encoding="utf-8"?>
<Properties xmlns="http://schemas.openxmlformats.org/officeDocument/2006/custom-properties" xmlns:vt="http://schemas.openxmlformats.org/officeDocument/2006/docPropsVTypes"/>
</file>