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Carpentry</w:t>
      </w:r>
      <w:r>
        <w:t xml:space="preserve"> </w:t>
      </w:r>
      <w:r>
        <w:t xml:space="preserve">Practices</w:t>
      </w:r>
      <w:r>
        <w:t xml:space="preserve"> </w:t>
      </w:r>
      <w:r>
        <w:t xml:space="preserve">in</w:t>
      </w:r>
      <w:r>
        <w:t xml:space="preserve"> </w:t>
      </w:r>
      <w:r>
        <w:t xml:space="preserve">Nepal</w:t>
      </w:r>
      <w:r>
        <w:t xml:space="preserve"> </w:t>
      </w:r>
      <w:r>
        <w:t xml:space="preserve">Kathmandu</w:t>
      </w:r>
    </w:p>
    <w:bookmarkStart w:id="32" w:name="Xce0bb6af5a9a818030175ffda9102a8207153e3"/>
    <w:p>
      <w:pPr>
        <w:pStyle w:val="Heading1"/>
      </w:pPr>
      <w:r>
        <w:t xml:space="preserve">Research Proposal: Preserving Traditional Craftsmanship and Innovating Sustainable Practices Among Carpenters in Nepal Kathmandu</w:t>
      </w:r>
    </w:p>
    <w:bookmarkStart w:id="20" w:name="introduction-and-background"/>
    <w:p>
      <w:pPr>
        <w:pStyle w:val="Heading2"/>
      </w:pPr>
      <w:r>
        <w:t xml:space="preserve">1. Introduction and Background</w:t>
      </w:r>
    </w:p>
    <w:p>
      <w:pPr>
        <w:pStyle w:val="FirstParagraph"/>
      </w:pPr>
      <w:r>
        <w:t xml:space="preserve">In the heart of the Himalayas, Nepal Kathmandu stands as a cultural nexus where ancient traditions coexist with rapid urbanization. The carpentry profession, deeply woven into the architectural and artistic fabric of this UNESCO World Heritage city, faces unprecedented challenges. Traditional</w:t>
      </w:r>
      <w:r>
        <w:t xml:space="preserve"> </w:t>
      </w:r>
      <w:r>
        <w:rPr>
          <w:iCs/>
          <w:i/>
        </w:rPr>
        <w:t xml:space="preserve">Carpenter</w:t>
      </w:r>
      <w:r>
        <w:t xml:space="preserve"> </w:t>
      </w:r>
      <w:r>
        <w:t xml:space="preserve">artisans who have shaped Kathmandu's iconic wooden temples, palaces (such as those in Patan Durbar Square), and household structures for centuries now confront threats from industrialized construction methods, dwindling natural resources, and a declining apprentice base. This</w:t>
      </w:r>
      <w:r>
        <w:t xml:space="preserve"> </w:t>
      </w:r>
      <w:r>
        <w:rPr>
          <w:bCs/>
          <w:b/>
        </w:rPr>
        <w:t xml:space="preserve">Research Proposal</w:t>
      </w:r>
      <w:r>
        <w:t xml:space="preserve"> </w:t>
      </w:r>
      <w:r>
        <w:t xml:space="preserve">addresses the urgent need to document, preserve, and evolve carpentry practices within Nepal Kathmandu—recognizing that these skilled</w:t>
      </w:r>
      <w:r>
        <w:t xml:space="preserve"> </w:t>
      </w:r>
      <w:r>
        <w:rPr>
          <w:iCs/>
          <w:i/>
        </w:rPr>
        <w:t xml:space="preserve">Carpenter</w:t>
      </w:r>
      <w:r>
        <w:t xml:space="preserve">s are not merely woodworkers but cultural custodians of Nepal's intangible heritage.</w:t>
      </w:r>
    </w:p>
    <w:bookmarkEnd w:id="20"/>
    <w:bookmarkStart w:id="21" w:name="problem-statement"/>
    <w:p>
      <w:pPr>
        <w:pStyle w:val="Heading2"/>
      </w:pPr>
      <w:r>
        <w:t xml:space="preserve">2. Problem Statement</w:t>
      </w:r>
    </w:p>
    <w:p>
      <w:pPr>
        <w:pStyle w:val="FirstParagraph"/>
      </w:pPr>
      <w:r>
        <w:t xml:space="preserve">Kathmandu Valley’s unique wooden architecture, exemplified by the Newari style with its intricate carvings and earthquake-resistant joints, is at risk. Urban expansion has accelerated the replacement of traditional wooden structures with concrete, while younger generations migrate to cities for "modern" jobs. Current documentation of</w:t>
      </w:r>
      <w:r>
        <w:t xml:space="preserve"> </w:t>
      </w:r>
      <w:r>
        <w:rPr>
          <w:iCs/>
          <w:i/>
        </w:rPr>
        <w:t xml:space="preserve">Carpenter</w:t>
      </w:r>
      <w:r>
        <w:t xml:space="preserve"> </w:t>
      </w:r>
      <w:r>
        <w:t xml:space="preserve">techniques remains fragmented—limited to academic papers that rarely engage directly with artisans in Nepal Kathmandu. This gap jeopardizes both cultural continuity and sustainable building practices. Without a comprehensive study of living traditions, the irreplaceable knowledge embedded in Nepal Kathmandu's</w:t>
      </w:r>
      <w:r>
        <w:t xml:space="preserve"> </w:t>
      </w:r>
      <w:r>
        <w:rPr>
          <w:iCs/>
          <w:i/>
        </w:rPr>
        <w:t xml:space="preserve">Carpenter</w:t>
      </w:r>
      <w:r>
        <w:t xml:space="preserve"> </w:t>
      </w:r>
      <w:r>
        <w:t xml:space="preserve">community will vanish within one generation.</w:t>
      </w:r>
    </w:p>
    <w:bookmarkEnd w:id="21"/>
    <w:bookmarkStart w:id="22" w:name="research-objectives"/>
    <w:p>
      <w:pPr>
        <w:pStyle w:val="Heading2"/>
      </w:pPr>
      <w:r>
        <w:t xml:space="preserve">3. Research Objectives</w:t>
      </w:r>
    </w:p>
    <w:p>
      <w:pPr>
        <w:numPr>
          <w:ilvl w:val="0"/>
          <w:numId w:val="1001"/>
        </w:numPr>
        <w:pStyle w:val="Compact"/>
      </w:pPr>
      <w:r>
        <w:t xml:space="preserve">To document endangered traditional carpentry techniques (e.g., "Dhajji Dewari" wall systems, temple ornamentation) practiced by master artisans in Nepal Kathmandu.</w:t>
      </w:r>
    </w:p>
    <w:p>
      <w:pPr>
        <w:numPr>
          <w:ilvl w:val="0"/>
          <w:numId w:val="1001"/>
        </w:numPr>
        <w:pStyle w:val="Compact"/>
      </w:pPr>
      <w:r>
        <w:t xml:space="preserve">To analyze socio-economic pressures affecting the carpentry trade, including material scarcity (e.g., Himalayan cedar shortages), competition from imported materials, and generational skill transfer failures.</w:t>
      </w:r>
    </w:p>
    <w:p>
      <w:pPr>
        <w:numPr>
          <w:ilvl w:val="0"/>
          <w:numId w:val="1001"/>
        </w:numPr>
        <w:pStyle w:val="Compact"/>
      </w:pPr>
      <w:r>
        <w:t xml:space="preserve">To co-create a sustainable innovation framework that integrates traditional wisdom with contemporary eco-building needs for Nepal Kathmandu's urban renewal projects.</w:t>
      </w:r>
    </w:p>
    <w:p>
      <w:pPr>
        <w:numPr>
          <w:ilvl w:val="0"/>
          <w:numId w:val="1001"/>
        </w:numPr>
        <w:pStyle w:val="Compact"/>
      </w:pPr>
      <w:r>
        <w:t xml:space="preserve">To develop a digital repository of techniques, tools, and oral histories for community access and educational use in Nepal Kathmandu schools.</w:t>
      </w:r>
    </w:p>
    <w:bookmarkEnd w:id="22"/>
    <w:bookmarkStart w:id="23" w:name="literature-review"/>
    <w:p>
      <w:pPr>
        <w:pStyle w:val="Heading2"/>
      </w:pPr>
      <w:r>
        <w:t xml:space="preserve">4. Literature Review</w:t>
      </w:r>
    </w:p>
    <w:p>
      <w:pPr>
        <w:pStyle w:val="FirstParagraph"/>
      </w:pPr>
      <w:r>
        <w:t xml:space="preserve">Previous studies (e.g., Singh, 2018; Karki &amp; Shrestha, 2020) highlight Kathmandu’s architectural vulnerability but overlook artisan agency. Research on Nepali crafts often focuses on textiles or pottery, neglecting carpentry’s structural and spiritual significance. Meanwhile, global case studies (e.g., Japan’s "Kōgei" preservation models) prove that embedding traditional skills into modern infrastructure boosts cultural resilience. This</w:t>
      </w:r>
      <w:r>
        <w:t xml:space="preserve"> </w:t>
      </w:r>
      <w:r>
        <w:rPr>
          <w:bCs/>
          <w:b/>
        </w:rPr>
        <w:t xml:space="preserve">Research Proposal</w:t>
      </w:r>
      <w:r>
        <w:t xml:space="preserve"> </w:t>
      </w:r>
      <w:r>
        <w:t xml:space="preserve">bridges this gap by centering the lived experience of Nepal Kathmandu’s</w:t>
      </w:r>
      <w:r>
        <w:t xml:space="preserve"> </w:t>
      </w:r>
      <w:r>
        <w:rPr>
          <w:iCs/>
          <w:i/>
        </w:rPr>
        <w:t xml:space="preserve">Carpenter</w:t>
      </w:r>
      <w:r>
        <w:t xml:space="preserve">s—not as passive subjects but as active innovators.</w:t>
      </w:r>
    </w:p>
    <w:bookmarkEnd w:id="23"/>
    <w:bookmarkStart w:id="27" w:name="methodology"/>
    <w:p>
      <w:pPr>
        <w:pStyle w:val="Heading2"/>
      </w:pPr>
      <w:r>
        <w:t xml:space="preserve">5. Methodology</w:t>
      </w:r>
    </w:p>
    <w:p>
      <w:pPr>
        <w:pStyle w:val="FirstParagraph"/>
      </w:pPr>
      <w:r>
        <w:t xml:space="preserve">This mixed-methods study employs community-based participatory research (CBPR) to ensure ethical collaboration with artisans:</w:t>
      </w:r>
    </w:p>
    <w:bookmarkStart w:id="24" w:name="Xc4871909da4b64067f6ae0f6f2d172c43985771"/>
    <w:p>
      <w:pPr>
        <w:pStyle w:val="Heading3"/>
      </w:pPr>
      <w:r>
        <w:t xml:space="preserve">Phase 1: Ethnographic Documentation (Months 1-4)</w:t>
      </w:r>
    </w:p>
    <w:p>
      <w:pPr>
        <w:numPr>
          <w:ilvl w:val="0"/>
          <w:numId w:val="1002"/>
        </w:numPr>
        <w:pStyle w:val="Compact"/>
      </w:pPr>
      <w:r>
        <w:t xml:space="preserve">Conduct in-depth interviews with 30+ master</w:t>
      </w:r>
      <w:r>
        <w:t xml:space="preserve"> </w:t>
      </w:r>
      <w:r>
        <w:rPr>
          <w:iCs/>
          <w:i/>
        </w:rPr>
        <w:t xml:space="preserve">Carpenter</w:t>
      </w:r>
      <w:r>
        <w:t xml:space="preserve">s across Kathmandu Valley (e.g., Thamel, Patan, Bhaktapur), using Nepali-speaking researchers.</w:t>
      </w:r>
    </w:p>
    <w:p>
      <w:pPr>
        <w:numPr>
          <w:ilvl w:val="0"/>
          <w:numId w:val="1002"/>
        </w:numPr>
        <w:pStyle w:val="Compact"/>
      </w:pPr>
      <w:r>
        <w:t xml:space="preserve">Record audio/video demonstrations of techniques (e.g., "Bhoto" carving, wood joinery) with consent for archival use.</w:t>
      </w:r>
    </w:p>
    <w:bookmarkEnd w:id="24"/>
    <w:bookmarkStart w:id="25" w:name="X482193d52f41c4d07575d38ed6e972adb6470ea"/>
    <w:p>
      <w:pPr>
        <w:pStyle w:val="Heading3"/>
      </w:pPr>
      <w:r>
        <w:t xml:space="preserve">Phase 2: Socio-Economic Analysis (Months 5-7)</w:t>
      </w:r>
    </w:p>
    <w:p>
      <w:pPr>
        <w:numPr>
          <w:ilvl w:val="0"/>
          <w:numId w:val="1003"/>
        </w:numPr>
        <w:pStyle w:val="Compact"/>
      </w:pPr>
      <w:r>
        <w:t xml:space="preserve">Survey 150 carpentry households on income, material costs, and apprenticeship challenges.</w:t>
      </w:r>
    </w:p>
    <w:p>
      <w:pPr>
        <w:numPr>
          <w:ilvl w:val="0"/>
          <w:numId w:val="1003"/>
        </w:numPr>
        <w:pStyle w:val="Compact"/>
      </w:pPr>
      <w:r>
        <w:t xml:space="preserve">Analyze policy gaps through stakeholder dialogues with Nepal’s Department of Archaeology and Kathmandu Metropolitan City.</w:t>
      </w:r>
    </w:p>
    <w:bookmarkEnd w:id="25"/>
    <w:bookmarkStart w:id="26" w:name="X581a546f71b5bcee32874f24bac50296ff63e38"/>
    <w:p>
      <w:pPr>
        <w:pStyle w:val="Heading3"/>
      </w:pPr>
      <w:r>
        <w:t xml:space="preserve">Phase 3: Co-Creation Workshops (Months 8-10)</w:t>
      </w:r>
    </w:p>
    <w:p>
      <w:pPr>
        <w:numPr>
          <w:ilvl w:val="0"/>
          <w:numId w:val="1004"/>
        </w:numPr>
        <w:pStyle w:val="Compact"/>
      </w:pPr>
      <w:r>
        <w:t xml:space="preserve">Host design charrettes in collaboration with artisans, architects (e.g., from Nepal’s Society of Architects), and environmental NGOs to prototype sustainable materials (e.g., bamboo composites for traditional joints).</w:t>
      </w:r>
    </w:p>
    <w:p>
      <w:pPr>
        <w:numPr>
          <w:ilvl w:val="0"/>
          <w:numId w:val="1004"/>
        </w:numPr>
        <w:pStyle w:val="Compact"/>
      </w:pPr>
      <w:r>
        <w:t xml:space="preserve">Develop a mobile app for skill-sharing, featuring step-by-step videos by Kathmandu-based</w:t>
      </w:r>
      <w:r>
        <w:t xml:space="preserve"> </w:t>
      </w:r>
      <w:r>
        <w:rPr>
          <w:iCs/>
          <w:i/>
        </w:rPr>
        <w:t xml:space="preserve">Carpenter</w:t>
      </w:r>
      <w:r>
        <w:t xml:space="preserv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three transformative outputs:</w:t>
      </w:r>
    </w:p>
    <w:p>
      <w:pPr>
        <w:numPr>
          <w:ilvl w:val="0"/>
          <w:numId w:val="1005"/>
        </w:numPr>
        <w:pStyle w:val="Compact"/>
      </w:pPr>
      <w:r>
        <w:rPr>
          <w:bCs/>
          <w:b/>
        </w:rPr>
        <w:t xml:space="preserve">Living Archive:</w:t>
      </w:r>
      <w:r>
        <w:t xml:space="preserve"> </w:t>
      </w:r>
      <w:r>
        <w:t xml:space="preserve">A multilingual digital platform (Nepali/English) hosted by Kathmandu’s National Museum, preserving 50+ techniques with geotagged artisan profiles—directly addressing Nepal Kathmandu’s need for accessible heritage resources.</w:t>
      </w:r>
    </w:p>
    <w:p>
      <w:pPr>
        <w:numPr>
          <w:ilvl w:val="0"/>
          <w:numId w:val="1005"/>
        </w:numPr>
        <w:pStyle w:val="Compact"/>
      </w:pPr>
      <w:r>
        <w:rPr>
          <w:bCs/>
          <w:b/>
        </w:rPr>
        <w:t xml:space="preserve">Sustainable Framework:</w:t>
      </w:r>
      <w:r>
        <w:t xml:space="preserve"> </w:t>
      </w:r>
      <w:r>
        <w:t xml:space="preserve">A toolkit for municipal projects integrating traditional carpentry (e.g., repairing temple roofs with locally sourced wood) to reduce carbon footprints versus concrete alternatives.</w:t>
      </w:r>
    </w:p>
    <w:p>
      <w:pPr>
        <w:numPr>
          <w:ilvl w:val="0"/>
          <w:numId w:val="1005"/>
        </w:numPr>
        <w:pStyle w:val="Compact"/>
      </w:pPr>
      <w:r>
        <w:rPr>
          <w:bCs/>
          <w:b/>
        </w:rPr>
        <w:t xml:space="preserve">Policy Advocacy:</w:t>
      </w:r>
      <w:r>
        <w:t xml:space="preserve"> </w:t>
      </w:r>
      <w:r>
        <w:t xml:space="preserve">Evidence-based recommendations to Nepal’s government for "Craftsman Incentive Schemes," including tax breaks for businesses using certified</w:t>
      </w:r>
      <w:r>
        <w:t xml:space="preserve"> </w:t>
      </w:r>
      <w:r>
        <w:rPr>
          <w:iCs/>
          <w:i/>
        </w:rPr>
        <w:t xml:space="preserve">Carpenter</w:t>
      </w:r>
      <w:r>
        <w:t xml:space="preserve">-built structures in Kathmandu Valley urban renewal.</w:t>
      </w:r>
    </w:p>
    <w:p>
      <w:pPr>
        <w:pStyle w:val="FirstParagraph"/>
      </w:pPr>
      <w:r>
        <w:t xml:space="preserve">The significance extends beyond academia: By empowering Nepal Kathmandu’s</w:t>
      </w:r>
      <w:r>
        <w:t xml:space="preserve"> </w:t>
      </w:r>
      <w:r>
        <w:rPr>
          <w:iCs/>
          <w:i/>
        </w:rPr>
        <w:t xml:space="preserve">Carpenter</w:t>
      </w:r>
      <w:r>
        <w:t xml:space="preserve">s as economic actors (not cultural relics), this project counters youth emigration by demonstrating that traditional skills are viable in the green economy. It aligns with Nepal’s National Culture Policy (2019) and UN Sustainable Development Goals 4 (Quality Education) and 11 (Sustainable Cities).</w:t>
      </w:r>
    </w:p>
    <w:bookmarkEnd w:id="28"/>
    <w:bookmarkStart w:id="29"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Ethnographic Documentation</w:t>
      </w:r>
    </w:p>
    <w:p>
      <w:pPr>
        <w:pStyle w:val="BodyText"/>
      </w:pPr>
      <w:r>
        <w:t xml:space="preserve">1-4</w:t>
      </w:r>
    </w:p>
    <w:p>
      <w:pPr>
        <w:pStyle w:val="BodyText"/>
      </w:pPr>
      <w:r>
        <w:t xml:space="preserve">Interview transcripts, 30+ technique videos</w:t>
      </w:r>
    </w:p>
    <w:p>
      <w:pPr>
        <w:pStyle w:val="BodyText"/>
      </w:pPr>
      <w:r>
        <w:t xml:space="preserve">Socio-Economic Analysis</w:t>
      </w:r>
    </w:p>
    <w:p>
      <w:pPr>
        <w:pStyle w:val="BodyText"/>
      </w:pPr>
      <w:r>
        <w:rPr>
          <w:iCs/>
          <w:i/>
        </w:rPr>
        <w:t xml:space="preserve"> </w:t>
      </w:r>
    </w:p>
    <w:p>
      <w:pPr>
        <w:pStyle w:val="BodyText"/>
      </w:pPr>
      <w:r>
        <w:t xml:space="preserve">5-7</w:t>
      </w:r>
    </w:p>
    <w:p>
      <w:pPr>
        <w:pStyle w:val="BodyText"/>
      </w:pPr>
      <w:r>
        <w:t xml:space="preserve">Draft policy brief, survey database</w:t>
      </w:r>
    </w:p>
    <w:p>
      <w:pPr>
        <w:pStyle w:val="BodyText"/>
      </w:pPr>
      <w:r>
        <w:t xml:space="preserve">Co-Creation Workshops &amp; Toolkit Development</w:t>
      </w:r>
    </w:p>
    <w:p>
      <w:pPr>
        <w:pStyle w:val="BodyText"/>
      </w:pPr>
      <w:r>
        <w:t xml:space="preserve">8-10</w:t>
      </w:r>
    </w:p>
    <w:p>
      <w:pPr>
        <w:pStyle w:val="BodyText"/>
      </w:pPr>
      <w:r>
        <w:t xml:space="preserve">Pilot framework, mobile app prototype</w:t>
      </w:r>
    </w:p>
    <w:bookmarkEnd w:id="29"/>
    <w:bookmarkStart w:id="30" w:name="conclusion-why-this-research-matters-now"/>
    <w:p>
      <w:pPr>
        <w:pStyle w:val="Heading2"/>
      </w:pPr>
      <w:r>
        <w:t xml:space="preserve">8. Conclusion: Why This Research Matters Now</w:t>
      </w:r>
    </w:p>
    <w:p>
      <w:pPr>
        <w:pStyle w:val="FirstParagraph"/>
      </w:pPr>
      <w:r>
        <w:t xml:space="preserve">Nepal Kathmandu’s identity is carved in wood—its temples breathe through hand-forged joints, its stories are etched in timber. Yet, as the city modernizes, this legacy is slipping through our fingers. This</w:t>
      </w:r>
      <w:r>
        <w:t xml:space="preserve"> </w:t>
      </w:r>
      <w:r>
        <w:rPr>
          <w:bCs/>
          <w:b/>
        </w:rPr>
        <w:t xml:space="preserve">Research Proposal</w:t>
      </w:r>
      <w:r>
        <w:t xml:space="preserve"> </w:t>
      </w:r>
      <w:r>
        <w:t xml:space="preserve">isn’t merely about carpentry; it’s about redefining progress for Nepal Kathmandu by proving that cultural preservation and innovation are inseparable. Every stroke of a chisel by a</w:t>
      </w:r>
      <w:r>
        <w:t xml:space="preserve"> </w:t>
      </w:r>
      <w:r>
        <w:rPr>
          <w:iCs/>
          <w:i/>
        </w:rPr>
        <w:t xml:space="preserve">Carpenter</w:t>
      </w:r>
      <w:r>
        <w:t xml:space="preserve"> </w:t>
      </w:r>
      <w:r>
        <w:t xml:space="preserve">in Kathmandu represents centuries of wisdom ready to inform sustainable futures. We seek not just to save techniques, but to ignite a revival where Nepal’s</w:t>
      </w:r>
      <w:r>
        <w:t xml:space="preserve"> </w:t>
      </w:r>
      <w:r>
        <w:rPr>
          <w:iCs/>
          <w:i/>
        </w:rPr>
        <w:t xml:space="preserve">Carpenter</w:t>
      </w:r>
      <w:r>
        <w:t xml:space="preserve">s become architects of resilience—a vision as vital as the wooden structures they have protected for millennia.</w:t>
      </w:r>
    </w:p>
    <w:bookmarkEnd w:id="30"/>
    <w:bookmarkStart w:id="31" w:name="references-illustrative"/>
    <w:p>
      <w:pPr>
        <w:pStyle w:val="Heading2"/>
      </w:pPr>
      <w:r>
        <w:t xml:space="preserve">9. References (Illustrative)</w:t>
      </w:r>
    </w:p>
    <w:p>
      <w:pPr>
        <w:numPr>
          <w:ilvl w:val="0"/>
          <w:numId w:val="1006"/>
        </w:numPr>
        <w:pStyle w:val="Compact"/>
      </w:pPr>
      <w:r>
        <w:t xml:space="preserve">Karki, S., &amp; Shrestha, R. (2020). *Cultural Heritage Conservation in Kathmandu Valley*. Nepal Institute of Humanities.</w:t>
      </w:r>
    </w:p>
    <w:p>
      <w:pPr>
        <w:numPr>
          <w:ilvl w:val="0"/>
          <w:numId w:val="1006"/>
        </w:numPr>
        <w:pStyle w:val="Compact"/>
      </w:pPr>
      <w:r>
        <w:t xml:space="preserve">Nepal Government. (2019). *National Culture Policy*. Ministry of Culture, Tourism and Civil Aviation.</w:t>
      </w:r>
    </w:p>
    <w:p>
      <w:pPr>
        <w:numPr>
          <w:ilvl w:val="0"/>
          <w:numId w:val="1006"/>
        </w:numPr>
        <w:pStyle w:val="Compact"/>
      </w:pPr>
      <w:r>
        <w:t xml:space="preserve">Singh, P. (2018). "Wooden Architecture of the Kathmandu Valley: A Threatened Heritage." *Journal of Asian Architecture*, 35(4), 112-130.</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Carpentry Practices in Nepal Kathmandu</dc:title>
  <dc:creator/>
  <dc:language>en</dc:language>
  <cp:keywords/>
  <dcterms:created xsi:type="dcterms:W3CDTF">2026-07-19T20:55:26Z</dcterms:created>
  <dcterms:modified xsi:type="dcterms:W3CDTF">2026-07-19T20:55:26Z</dcterms:modified>
</cp:coreProperties>
</file>

<file path=docProps/custom.xml><?xml version="1.0" encoding="utf-8"?>
<Properties xmlns="http://schemas.openxmlformats.org/officeDocument/2006/custom-properties" xmlns:vt="http://schemas.openxmlformats.org/officeDocument/2006/docPropsVTypes"/>
</file>