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Traditional</w:t>
      </w:r>
      <w:r>
        <w:t xml:space="preserve"> </w:t>
      </w:r>
      <w:r>
        <w:t xml:space="preserve">Craftsmanship</w:t>
      </w:r>
      <w:r>
        <w:t xml:space="preserve"> </w:t>
      </w:r>
      <w:r>
        <w:t xml:space="preserve">in</w:t>
      </w:r>
      <w:r>
        <w:t xml:space="preserve"> </w:t>
      </w:r>
      <w:r>
        <w:t xml:space="preserve">Netherlands</w:t>
      </w:r>
      <w:r>
        <w:t xml:space="preserve"> </w:t>
      </w:r>
      <w:r>
        <w:t xml:space="preserve">Amsterdam</w:t>
      </w:r>
    </w:p>
    <w:bookmarkStart w:id="28" w:name="Xbd324847afbe4b7abf00f1e20e116657fe5d4e7"/>
    <w:p>
      <w:pPr>
        <w:pStyle w:val="Heading1"/>
      </w:pPr>
      <w:r>
        <w:t xml:space="preserve">Research Proposal: The Vital Role of the Modern Carpenter in Sustainable Urban Development within Netherlands Amsterdam</w:t>
      </w:r>
    </w:p>
    <w:bookmarkStart w:id="20" w:name="abstract"/>
    <w:p>
      <w:pPr>
        <w:pStyle w:val="Heading2"/>
      </w:pPr>
      <w:r>
        <w:t xml:space="preserve">Abstract</w:t>
      </w:r>
    </w:p>
    <w:p>
      <w:pPr>
        <w:pStyle w:val="FirstParagraph"/>
      </w:pPr>
      <w:r>
        <w:t xml:space="preserve">This Research Proposal investigates the evolving role, challenges, and future potential of the traditional Carpenter within the unique urban context of Netherlands Amsterdam. Focusing on heritage conservation, sustainable building practices, and workforce development, this study addresses a critical gap in understanding how skilled Carpenter professionals contribute to Amsterdam's identity and environmental goals. The research will employ mixed methods to assess current practices, identify barriers to skill transfer, and propose actionable strategies for integrating the Carpenter's craft into Amsterdam's 21st-century urban fabric. Findings aim to inform policy, educational institutions, and industry stakeholders in the Netherlands Amsterdam region.</w:t>
      </w:r>
    </w:p>
    <w:bookmarkEnd w:id="20"/>
    <w:bookmarkStart w:id="21" w:name="X982a2c84a70cfaffea7c7c6c4bb99b4310439f2"/>
    <w:p>
      <w:pPr>
        <w:pStyle w:val="Heading2"/>
      </w:pPr>
      <w:r>
        <w:t xml:space="preserve">1. Introduction: The Imperative for Craftsmanship in a Global City</w:t>
      </w:r>
    </w:p>
    <w:p>
      <w:pPr>
        <w:pStyle w:val="FirstParagraph"/>
      </w:pPr>
      <w:r>
        <w:t xml:space="preserve">Amsterdam, a city renowned for its historic canals, gabled houses (rijksmonumenten), and vibrant cultural identity, faces unprecedented pressure from urbanization, climate adaptation needs (particularly rising water levels and energy efficiency demands), and the influx of modern construction techniques. Amidst this transformation, the role of the traditional Carpenter is not merely nostalgic but fundamentally strategic for preserving Amsterdam's unique character while meeting contemporary sustainability targets. This Research Proposal specifically examines how the skilled Carpenter operates within Netherlands Amsterdam, moving beyond simple labor to become a pivotal actor in heritage-led sustainable development. The decline of specialized Carpentry apprenticeships and the rising cost of bespoke craftsmanship pose significant risks to both cultural continuity and environmental goals, making this a timely study.</w:t>
      </w:r>
    </w:p>
    <w:bookmarkEnd w:id="21"/>
    <w:bookmarkStart w:id="22" w:name="X8b545a06cefaad11cdb2a87225d8146b642d2e7"/>
    <w:p>
      <w:pPr>
        <w:pStyle w:val="Heading2"/>
      </w:pPr>
      <w:r>
        <w:t xml:space="preserve">2. Problem Statement: Erosion of Craft Knowledge in Urban Context</w:t>
      </w:r>
    </w:p>
    <w:p>
      <w:pPr>
        <w:pStyle w:val="FirstParagraph"/>
      </w:pPr>
      <w:r>
        <w:t xml:space="preserve">Despite Amsterdam's status as a UNESCO World Heritage site for its canal ring and the critical need for high-quality renovation of its 17th-19th century structures, there is a documented scarcity of skilled Carpenter professionals possessing deep knowledge of traditional joinery, timber restoration, and adaptive reuse techniques. Modern construction often prioritizes speed and standardization over craftsmanship. This leads to:</w:t>
      </w:r>
    </w:p>
    <w:p>
      <w:pPr>
        <w:numPr>
          <w:ilvl w:val="0"/>
          <w:numId w:val="1001"/>
        </w:numPr>
        <w:pStyle w:val="Compact"/>
      </w:pPr>
      <w:r>
        <w:t xml:space="preserve">Loss of irreplaceable building heritage through inappropriate restoration.</w:t>
      </w:r>
    </w:p>
    <w:p>
      <w:pPr>
        <w:numPr>
          <w:ilvl w:val="0"/>
          <w:numId w:val="1001"/>
        </w:numPr>
        <w:pStyle w:val="Compact"/>
      </w:pPr>
      <w:r>
        <w:t xml:space="preserve">Inefficient energy retrofits due to lack of Carpenter expertise in integrating modern systems with historic fabric.</w:t>
      </w:r>
    </w:p>
    <w:p>
      <w:pPr>
        <w:numPr>
          <w:ilvl w:val="0"/>
          <w:numId w:val="1001"/>
        </w:numPr>
        <w:pStyle w:val="Compact"/>
      </w:pPr>
      <w:r>
        <w:t xml:space="preserve">A widening skills gap threatening the long-term viability of authentic conservation work within Netherlands Amsterdam.</w:t>
      </w:r>
    </w:p>
    <w:p>
      <w:pPr>
        <w:pStyle w:val="FirstParagraph"/>
      </w:pPr>
      <w:r>
        <w:t xml:space="preserve">The absence of targeted research on the Carpenter's specific challenges, market dynamics, and training needs hinders effective intervention. This Research Proposal directly addresses this gap.</w:t>
      </w:r>
    </w:p>
    <w:bookmarkEnd w:id="22"/>
    <w:bookmarkStart w:id="23" w:name="research-objectives"/>
    <w:p>
      <w:pPr>
        <w:pStyle w:val="Heading2"/>
      </w:pPr>
      <w:r>
        <w:t xml:space="preserve">3. Research Objectives</w:t>
      </w:r>
    </w:p>
    <w:p>
      <w:pPr>
        <w:numPr>
          <w:ilvl w:val="0"/>
          <w:numId w:val="1002"/>
        </w:numPr>
        <w:pStyle w:val="Compact"/>
      </w:pPr>
      <w:r>
        <w:t xml:space="preserve">To map the current landscape of traditional Carpentry practice within Netherlands Amsterdam, identifying key firms, projects (heritage conservation vs. new sustainable builds), and skill sets required.</w:t>
      </w:r>
    </w:p>
    <w:p>
      <w:pPr>
        <w:numPr>
          <w:ilvl w:val="0"/>
          <w:numId w:val="1002"/>
        </w:numPr>
        <w:pStyle w:val="Compact"/>
      </w:pPr>
      <w:r>
        <w:t xml:space="preserve">To investigate the primary challenges faced by the Carpenter in Amsterdam: market access, cost structures, regulatory hurdles (especially regarding heritage building codes), apprenticeship pathways, and competition from prefabricated systems.</w:t>
      </w:r>
    </w:p>
    <w:p>
      <w:pPr>
        <w:numPr>
          <w:ilvl w:val="0"/>
          <w:numId w:val="1002"/>
        </w:numPr>
        <w:pStyle w:val="Compact"/>
      </w:pPr>
      <w:r>
        <w:t xml:space="preserve">To assess the perception of value placed on traditional Carpentry skills by key stakeholders (heritage authorities like Rijksdienst voor het Cultureel Erfgoed, municipal planners, architects, developers, and homeowners in Amsterdam).</w:t>
      </w:r>
    </w:p>
    <w:p>
      <w:pPr>
        <w:numPr>
          <w:ilvl w:val="0"/>
          <w:numId w:val="1002"/>
        </w:numPr>
        <w:pStyle w:val="Compact"/>
      </w:pPr>
      <w:r>
        <w:t xml:space="preserve">To develop evidence-based recommendations for policymakers (City of Amsterdam &amp; Dutch National Government), educational bodies (e.g., ROCs), and industry associations to support the Carpenter profession's resilience and growth.</w:t>
      </w:r>
    </w:p>
    <w:bookmarkEnd w:id="23"/>
    <w:bookmarkStart w:id="24" w:name="methodology-a-multi-pronged-approach"/>
    <w:p>
      <w:pPr>
        <w:pStyle w:val="Heading2"/>
      </w:pPr>
      <w:r>
        <w:t xml:space="preserve">4. Methodology: A Multi-Pronged Approach</w:t>
      </w:r>
    </w:p>
    <w:p>
      <w:pPr>
        <w:pStyle w:val="FirstParagraph"/>
      </w:pPr>
      <w:r>
        <w:t xml:space="preserve">This Research Proposal outlines a 14-month study using qualitative and quantitative methods tailored to Amsterdam's context:</w:t>
      </w:r>
    </w:p>
    <w:p>
      <w:pPr>
        <w:numPr>
          <w:ilvl w:val="0"/>
          <w:numId w:val="1003"/>
        </w:numPr>
        <w:pStyle w:val="Compact"/>
      </w:pPr>
      <w:r>
        <w:rPr>
          <w:bCs/>
          <w:b/>
        </w:rPr>
        <w:t xml:space="preserve">Phase 1: Desk Research &amp; Stakeholder Mapping (Months 1-3):</w:t>
      </w:r>
      <w:r>
        <w:t xml:space="preserve"> </w:t>
      </w:r>
      <w:r>
        <w:t xml:space="preserve">Analyze existing policies, building codes, labor market data for skilled trades in the Netherlands Amsterdam region, and relevant case studies (e.g., successful heritage projects utilizing traditional Carpenter skills).</w:t>
      </w:r>
    </w:p>
    <w:p>
      <w:pPr>
        <w:numPr>
          <w:ilvl w:val="0"/>
          <w:numId w:val="1003"/>
        </w:numPr>
        <w:pStyle w:val="Compact"/>
      </w:pPr>
      <w:r>
        <w:rPr>
          <w:bCs/>
          <w:b/>
        </w:rPr>
        <w:t xml:space="preserve">Phase 2: In-Depth Interviews &amp; Focus Groups (Months 4-8):</w:t>
      </w:r>
      <w:r>
        <w:t xml:space="preserve"> </w:t>
      </w:r>
      <w:r>
        <w:t xml:space="preserve">Conduct semi-structured interviews with 25-30 key stakeholders: Master Carpentry professionals, representatives from the Dutch Association of Woodworkers (VDB), city planners from Amsterdam's Monumentenbureau, heritage architects, and developers specializing in sustainable renovation. Additionally, hold focus groups with current Carpenter apprentices to understand training experiences.</w:t>
      </w:r>
    </w:p>
    <w:p>
      <w:pPr>
        <w:numPr>
          <w:ilvl w:val="0"/>
          <w:numId w:val="1003"/>
        </w:numPr>
        <w:pStyle w:val="Compact"/>
      </w:pPr>
      <w:r>
        <w:rPr>
          <w:bCs/>
          <w:b/>
        </w:rPr>
        <w:t xml:space="preserve">Phase 3: Quantitative Survey &amp; Site Analysis (Months 9-12):</w:t>
      </w:r>
      <w:r>
        <w:t xml:space="preserve"> </w:t>
      </w:r>
      <w:r>
        <w:t xml:space="preserve">Distribute an online survey targeting the broader Carpenter community across Amsterdam (aiming for 100+ responses) to quantify challenges, economic viability, and skill needs. Complement with on-site analysis of selected renovation projects to document specific Carpenter contributions and value.</w:t>
      </w:r>
    </w:p>
    <w:p>
      <w:pPr>
        <w:numPr>
          <w:ilvl w:val="0"/>
          <w:numId w:val="1003"/>
        </w:numPr>
        <w:pStyle w:val="Compact"/>
      </w:pPr>
      <w:r>
        <w:rPr>
          <w:bCs/>
          <w:b/>
        </w:rPr>
        <w:t xml:space="preserve">Phase 4: Synthesis &amp; Recommendations (Months 13-14):</w:t>
      </w:r>
      <w:r>
        <w:t xml:space="preserve"> </w:t>
      </w:r>
      <w:r>
        <w:t xml:space="preserve">Analyze all data to identify key themes, barriers, and opportunities. Draft a comprehensive report with actionable policy briefs for the City of Amsterdam, Ministry of Housing and Spatial Planning (Netherlands), and vocational education institutions.</w:t>
      </w:r>
    </w:p>
    <w:p>
      <w:pPr>
        <w:pStyle w:val="FirstParagraph"/>
      </w:pPr>
      <w:r>
        <w:t xml:space="preserve">The methodology ensures direct engagement with the Carpenter community as central participants in understanding their reality within Netherlands Amsterdam.</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delivering concrete benefits for the City of Amsterdam and the broader Dutch construction sector:</w:t>
      </w:r>
    </w:p>
    <w:p>
      <w:pPr>
        <w:numPr>
          <w:ilvl w:val="0"/>
          <w:numId w:val="1004"/>
        </w:numPr>
        <w:pStyle w:val="Compact"/>
      </w:pPr>
      <w:r>
        <w:t xml:space="preserve">A detailed, evidence-based profile of the contemporary Carpenter in Netherlands Amsterdam, moving beyond stereotypes to highlight their technical and cultural value.</w:t>
      </w:r>
    </w:p>
    <w:p>
      <w:pPr>
        <w:numPr>
          <w:ilvl w:val="0"/>
          <w:numId w:val="1004"/>
        </w:numPr>
        <w:pStyle w:val="Compact"/>
      </w:pPr>
      <w:r>
        <w:t xml:space="preserve">Identification of specific policy levers (e.g., revised tendering criteria for heritage projects favoring Carpenter expertise, targeted subsidies for apprenticeships) that can be implemented by the Amsterdam municipal government.</w:t>
      </w:r>
    </w:p>
    <w:p>
      <w:pPr>
        <w:numPr>
          <w:ilvl w:val="0"/>
          <w:numId w:val="1004"/>
        </w:numPr>
        <w:pStyle w:val="Compact"/>
      </w:pPr>
      <w:r>
        <w:t xml:space="preserve">Recommendations for integrating traditional Carpentry knowledge into modern vocational training curricula within the Netherlands education system to future-proof the skill set.</w:t>
      </w:r>
    </w:p>
    <w:p>
      <w:pPr>
        <w:numPr>
          <w:ilvl w:val="0"/>
          <w:numId w:val="1004"/>
        </w:numPr>
        <w:pStyle w:val="Compact"/>
      </w:pPr>
      <w:r>
        <w:t xml:space="preserve">Enhanced awareness among developers and homeowners of the long-term economic and cultural value of investing in Carpenter expertise for sustainable, heritage-sensitive building.</w:t>
      </w:r>
    </w:p>
    <w:p>
      <w:pPr>
        <w:pStyle w:val="FirstParagraph"/>
      </w:pPr>
      <w:r>
        <w:t xml:space="preserve">Critically, this Research Proposal positions the Carpenter not as a relic but as an indispensable professional for achieving Amsterdam's ambitious sustainability goals (like its 2030 carbon-neutral target) and preserving its irreplaceable urban heritage. The findings will directly inform strategies to ensure the Carpenter remains a cornerstone of Amsterdam's built environment.</w:t>
      </w:r>
    </w:p>
    <w:bookmarkEnd w:id="25"/>
    <w:bookmarkStart w:id="26" w:name="conclusion-crafting-a-sustainable-future"/>
    <w:p>
      <w:pPr>
        <w:pStyle w:val="Heading2"/>
      </w:pPr>
      <w:r>
        <w:t xml:space="preserve">6. Conclusion: Crafting a Sustainable Future</w:t>
      </w:r>
    </w:p>
    <w:p>
      <w:pPr>
        <w:pStyle w:val="FirstParagraph"/>
      </w:pPr>
      <w:r>
        <w:t xml:space="preserve">The future of Netherlands Amsterdam is intrinsically linked to the vitality of its skilled trades, particularly the traditional Carpenter. As climate pressures intensify and heritage conservation becomes paramount, the Carpenter's unique skill set – blending historical knowledge with sustainable material use – is not optional; it is essential. This Research Proposal provides a structured pathway to understand, support, and ultimately empower this vital profession within the heart of Amsterdam. By centering the experience of the Carpenter in our urban research agenda, we invest in a more resilient, authentic, and truly sustainable Netherlands Amsterdam for generations to come. The findings will serve as a crucial blueprint for cities globally facing similar challenges at the intersection of heritage, craftsmanship, and sustainability.</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Traditional Craftsmanship in Netherlands Amsterdam</dc:title>
  <dc:creator/>
  <dc:language>en</dc:language>
  <cp:keywords/>
  <dcterms:created xsi:type="dcterms:W3CDTF">2026-07-18T18:36:49Z</dcterms:created>
  <dcterms:modified xsi:type="dcterms:W3CDTF">2026-07-18T18:36:49Z</dcterms:modified>
</cp:coreProperties>
</file>

<file path=docProps/custom.xml><?xml version="1.0" encoding="utf-8"?>
<Properties xmlns="http://schemas.openxmlformats.org/officeDocument/2006/custom-properties" xmlns:vt="http://schemas.openxmlformats.org/officeDocument/2006/docPropsVTypes"/>
</file>