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Nigeria</w:t>
      </w:r>
      <w:r>
        <w:t xml:space="preserve"> </w:t>
      </w:r>
      <w:r>
        <w:t xml:space="preserve">Lagos</w:t>
      </w:r>
    </w:p>
    <w:bookmarkStart w:id="33" w:name="X8cb35d3808a814296c44d3cd7a909804e765411"/>
    <w:p>
      <w:pPr>
        <w:pStyle w:val="Heading1"/>
      </w:pPr>
      <w:r>
        <w:t xml:space="preserve">Research Proposal: Advancing Traditional Carpenter Practices for Sustainable Urban Development in Nigeria Lagos</w:t>
      </w:r>
    </w:p>
    <w:bookmarkStart w:id="20" w:name="introduction"/>
    <w:p>
      <w:pPr>
        <w:pStyle w:val="Heading2"/>
      </w:pPr>
      <w:r>
        <w:t xml:space="preserve">1. Introduction</w:t>
      </w:r>
    </w:p>
    <w:p>
      <w:pPr>
        <w:pStyle w:val="FirstParagraph"/>
      </w:pPr>
      <w:r>
        <w:t xml:space="preserve">The carpentry profession forms the backbone of construction and artisanal industries across Nigeria, with Lagos State representing the nation's epicenter of economic activity and urban transformation. This Research Proposal addresses the critical need to systematically study and support traditional Carpenter in Nigeria Lagos – a sector vital for housing development, cultural preservation, and livelihood generation. As Lagos expands at an unprecedented rate (projected to reach 25 million residents by 2030), understanding the evolving role of the Carpenter becomes essential for inclusive urban planning. This proposal outlines a comprehensive investigation into the challenges, opportunities, and sustainable pathways for carpenters within Nigeria's most dynamic metropolis.</w:t>
      </w:r>
    </w:p>
    <w:bookmarkEnd w:id="20"/>
    <w:bookmarkStart w:id="21" w:name="problem-statement"/>
    <w:p>
      <w:pPr>
        <w:pStyle w:val="Heading2"/>
      </w:pPr>
      <w:r>
        <w:t xml:space="preserve">2. Problem Statement</w:t>
      </w:r>
    </w:p>
    <w:p>
      <w:pPr>
        <w:pStyle w:val="FirstParagraph"/>
      </w:pPr>
      <w:r>
        <w:t xml:space="preserve">Nigeria Lagos faces severe housing deficits (estimated at 17 million units) and rapid urbanization that strains formal construction sectors. Traditional Carpenter in Nigeria Lagos operate largely outside formal regulatory frameworks, facing multiple challenges: inconsistent access to quality timber due to deforestation policies, inadequate safety training, limited business development support, and competition from industrialized building materials. Simultaneously, cultural heritage embodied in traditional woodworking techniques faces erosion as younger generations migrate toward perceived "modern" careers. This Research Proposal identifies these systemic gaps as urgent barriers to both economic resilience for carpenters and sustainable urban development in Nigeria Lagos.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current skill set, economic contribution, and spatial distribution of Carpenter across Lagos State communities</w:t>
      </w:r>
    </w:p>
    <w:p>
      <w:pPr>
        <w:numPr>
          <w:ilvl w:val="0"/>
          <w:numId w:val="1001"/>
        </w:numPr>
        <w:pStyle w:val="Compact"/>
      </w:pPr>
      <w:r>
        <w:t xml:space="preserve">Analyze regulatory, environmental, and market challenges impeding Carpenter professionalism in Nigeria Lagos</w:t>
      </w:r>
    </w:p>
    <w:p>
      <w:pPr>
        <w:numPr>
          <w:ilvl w:val="0"/>
          <w:numId w:val="1001"/>
        </w:numPr>
        <w:pStyle w:val="Compact"/>
      </w:pPr>
      <w:r>
        <w:t xml:space="preserve">Evaluate the potential for integrating traditional carpentry with green building practices for sustainable urban development</w:t>
      </w:r>
    </w:p>
    <w:p>
      <w:pPr>
        <w:numPr>
          <w:ilvl w:val="0"/>
          <w:numId w:val="1001"/>
        </w:numPr>
        <w:pStyle w:val="Compact"/>
      </w:pPr>
      <w:r>
        <w:t xml:space="preserve">Develop a policy framework to formalize and enhance the role of Carpenter in Nigeria Lagos' construction ecosystem</w:t>
      </w:r>
    </w:p>
    <w:bookmarkEnd w:id="22"/>
    <w:bookmarkStart w:id="23" w:name="literature-review-brief"/>
    <w:p>
      <w:pPr>
        <w:pStyle w:val="Heading2"/>
      </w:pPr>
      <w:r>
        <w:t xml:space="preserve">4. Literature Review (Brief)</w:t>
      </w:r>
    </w:p>
    <w:p>
      <w:pPr>
        <w:pStyle w:val="FirstParagraph"/>
      </w:pPr>
      <w:r>
        <w:t xml:space="preserve">Existing studies on informal construction sectors in Sub-Saharan Africa (e.g., Akinola, 2018; UN-Habitat, 2019) acknowledge carpentry's significance but lack Lagos-specific depth. Research by Ojo &amp; Adeyemi (2021) examines timber scarcity but overlooks artisanal adaptation strategies. This gap is critical: Nigeria Lagos represents a unique context where colonial-era construction norms collide with contemporary urban demands. Our study bridges this by centering the Carpenter – not as an obstacle, but as a key stakeholder in solving Lagos' housing crisis through culturally resonant solutions.</w:t>
      </w:r>
    </w:p>
    <w:bookmarkEnd w:id="23"/>
    <w:bookmarkStart w:id="27" w:name="methodology"/>
    <w:p>
      <w:pPr>
        <w:pStyle w:val="Heading2"/>
      </w:pPr>
      <w:r>
        <w:t xml:space="preserve">5. Methodology</w:t>
      </w:r>
    </w:p>
    <w:p>
      <w:pPr>
        <w:pStyle w:val="FirstParagraph"/>
      </w:pPr>
      <w:r>
        <w:t xml:space="preserve">We propose a mixed-methods approach over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Survey of 400 registered and unregistered Carpenter across Lagos' 20 Local Government Areas</w:t>
      </w:r>
    </w:p>
    <w:p>
      <w:pPr>
        <w:numPr>
          <w:ilvl w:val="0"/>
          <w:numId w:val="1002"/>
        </w:numPr>
        <w:pStyle w:val="Compact"/>
      </w:pPr>
      <w:r>
        <w:t xml:space="preserve">Metrics: Income patterns, material sourcing costs, safety compliance, training access</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In-depth interviews with 60 key Carpenter leaders and industry associations (e.g., Nigerian Association of Woodworkers - NAW)</w:t>
      </w:r>
    </w:p>
    <w:p>
      <w:pPr>
        <w:numPr>
          <w:ilvl w:val="0"/>
          <w:numId w:val="1003"/>
        </w:numPr>
        <w:pStyle w:val="Compact"/>
      </w:pPr>
      <w:r>
        <w:t xml:space="preserve">Focus groups with young apprentices in Lagos workshops</w:t>
      </w:r>
    </w:p>
    <w:p>
      <w:pPr>
        <w:numPr>
          <w:ilvl w:val="0"/>
          <w:numId w:val="1003"/>
        </w:numPr>
        <w:pStyle w:val="Compact"/>
      </w:pPr>
      <w:r>
        <w:t xml:space="preserve">Case studies of three successful carpentry cooperatives (e.g., in Surulere, Agege, and Ikeja)</w:t>
      </w:r>
    </w:p>
    <w:bookmarkEnd w:id="25"/>
    <w:bookmarkStart w:id="26" w:name="Xe709f0bc1db21c9b7ad2fd3a1dc68021c2f4ad9"/>
    <w:p>
      <w:pPr>
        <w:pStyle w:val="Heading3"/>
      </w:pPr>
      <w:r>
        <w:t xml:space="preserve">Phase 3: Integration &amp; Policy Development (Months 11-18)</w:t>
      </w:r>
    </w:p>
    <w:p>
      <w:pPr>
        <w:numPr>
          <w:ilvl w:val="0"/>
          <w:numId w:val="1004"/>
        </w:numPr>
        <w:pStyle w:val="Compact"/>
      </w:pPr>
      <w:r>
        <w:t xml:space="preserve">Workshops co-designing training modules with carpenter unions</w:t>
      </w:r>
    </w:p>
    <w:p>
      <w:pPr>
        <w:numPr>
          <w:ilvl w:val="0"/>
          <w:numId w:val="1004"/>
        </w:numPr>
        <w:pStyle w:val="Compact"/>
      </w:pPr>
      <w:r>
        <w:t xml:space="preserve">Simulation modeling of green carpentry adoption impacts on housing costs</w:t>
      </w:r>
    </w:p>
    <w:p>
      <w:pPr>
        <w:numPr>
          <w:ilvl w:val="0"/>
          <w:numId w:val="1004"/>
        </w:numPr>
        <w:pStyle w:val="Compact"/>
      </w:pPr>
      <w:r>
        <w:t xml:space="preserve">Drafting policy briefs for Lagos State Ministry of Urban Development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Nigeria Lagos:</w:t>
      </w:r>
    </w:p>
    <w:p>
      <w:pPr>
        <w:numPr>
          <w:ilvl w:val="0"/>
          <w:numId w:val="1005"/>
        </w:numPr>
        <w:pStyle w:val="Compact"/>
      </w:pPr>
      <w:r>
        <w:rPr>
          <w:bCs/>
          <w:b/>
        </w:rPr>
        <w:t xml:space="preserve">Economic Impact:</w:t>
      </w:r>
      <w:r>
        <w:t xml:space="preserve"> </w:t>
      </w:r>
      <w:r>
        <w:t xml:space="preserve">A roadmap to increase Carpenter income by 30% through skill certification and market linkages, directly supporting 50,000+ informal sector workers.</w:t>
      </w:r>
    </w:p>
    <w:p>
      <w:pPr>
        <w:numPr>
          <w:ilvl w:val="0"/>
          <w:numId w:val="1005"/>
        </w:numPr>
        <w:pStyle w:val="Compact"/>
      </w:pPr>
      <w:r>
        <w:rPr>
          <w:bCs/>
          <w:b/>
        </w:rPr>
        <w:t xml:space="preserve">Sustainability Integration:</w:t>
      </w:r>
      <w:r>
        <w:t xml:space="preserve"> </w:t>
      </w:r>
      <w:r>
        <w:t xml:space="preserve">Validation of traditional carpentry techniques (e.g., timber joinery without nails) for reducing construction waste in Lagos' high-rise developments.</w:t>
      </w:r>
    </w:p>
    <w:p>
      <w:pPr>
        <w:numPr>
          <w:ilvl w:val="0"/>
          <w:numId w:val="1005"/>
        </w:numPr>
        <w:pStyle w:val="Compact"/>
      </w:pPr>
      <w:r>
        <w:rPr>
          <w:bCs/>
          <w:b/>
        </w:rPr>
        <w:t xml:space="preserve">Policy Influence:</w:t>
      </w:r>
      <w:r>
        <w:t xml:space="preserve"> </w:t>
      </w:r>
      <w:r>
        <w:t xml:space="preserve">Concrete recommendations for the Lagos State Government to establish a formal "Carpenter Development Unit" within the Ministry of Infrastructure, addressing licensing, training, and material sourcing.</w:t>
      </w:r>
    </w:p>
    <w:p>
      <w:pPr>
        <w:numPr>
          <w:ilvl w:val="0"/>
          <w:numId w:val="1005"/>
        </w:numPr>
        <w:pStyle w:val="Compact"/>
      </w:pPr>
      <w:r>
        <w:rPr>
          <w:bCs/>
          <w:b/>
        </w:rPr>
        <w:t xml:space="preserve">Cultural Preservation:</w:t>
      </w:r>
      <w:r>
        <w:t xml:space="preserve"> </w:t>
      </w:r>
      <w:r>
        <w:t xml:space="preserve">Digital archive of endangered woodworking techniques from Lagos' historic districts (e.g., Ikoyi crafts), ensuring heritage transmission.</w:t>
      </w:r>
    </w:p>
    <w:bookmarkEnd w:id="28"/>
    <w:bookmarkStart w:id="29" w:name="contextual-relevance-to-nigeria-lagos"/>
    <w:p>
      <w:pPr>
        <w:pStyle w:val="Heading2"/>
      </w:pPr>
      <w:r>
        <w:t xml:space="preserve">7. Contextual Relevance to Nigeria Lagos</w:t>
      </w:r>
    </w:p>
    <w:p>
      <w:pPr>
        <w:pStyle w:val="FirstParagraph"/>
      </w:pPr>
      <w:r>
        <w:t xml:space="preserve">Lagos State's 2050 Urban Development Plan prioritizes "affordable housing through local content." This Research Proposal directly aligns with that vision by centering the Carpenter – a profession deeply embedded in Lagos' social fabric since colonial times. From building yam barns in Epe to constructing luxury furniture for Ikoyi estates, Nigerian carpenters have shaped Lagos' built environment. Yet today, they remain excluded from development conversations. By embedding our study within specific Lagos communities (e.g., Ojodu, Badagry), we ensure findings reflect the city's unique socioeconomic realities – where a Carpenter in Victoria Island faces different constraints than one operating in Makoko.</w:t>
      </w:r>
    </w:p>
    <w:bookmarkEnd w:id="29"/>
    <w:bookmarkStart w:id="30" w:name="implementation-plan"/>
    <w:p>
      <w:pPr>
        <w:pStyle w:val="Heading2"/>
      </w:pPr>
      <w:r>
        <w:t xml:space="preserve">8. Implementation Plan</w:t>
      </w:r>
    </w:p>
    <w:p>
      <w:pPr>
        <w:pStyle w:val="FirstParagraph"/>
      </w:pPr>
      <w:r>
        <w:t xml:space="preserve">The project will collaborate with key Lagos stakeholders:</w:t>
      </w:r>
    </w:p>
    <w:p>
      <w:pPr>
        <w:numPr>
          <w:ilvl w:val="0"/>
          <w:numId w:val="1006"/>
        </w:numPr>
        <w:pStyle w:val="Compact"/>
      </w:pPr>
      <w:r>
        <w:rPr>
          <w:bCs/>
          <w:b/>
        </w:rPr>
        <w:t xml:space="preserve">Lagos State Ministry of Urban Development:</w:t>
      </w:r>
      <w:r>
        <w:t xml:space="preserve"> </w:t>
      </w:r>
      <w:r>
        <w:t xml:space="preserve">For policy integration and field access</w:t>
      </w:r>
    </w:p>
    <w:p>
      <w:pPr>
        <w:numPr>
          <w:ilvl w:val="0"/>
          <w:numId w:val="1006"/>
        </w:numPr>
        <w:pStyle w:val="Compact"/>
      </w:pPr>
      <w:r>
        <w:rPr>
          <w:bCs/>
          <w:b/>
        </w:rPr>
        <w:t xml:space="preserve">Nigerian Association of Woodworkers (NAW):</w:t>
      </w:r>
      <w:r>
        <w:t xml:space="preserve"> </w:t>
      </w:r>
      <w:r>
        <w:t xml:space="preserve">As primary community partner for survey dissemination</w:t>
      </w:r>
    </w:p>
    <w:p>
      <w:pPr>
        <w:numPr>
          <w:ilvl w:val="0"/>
          <w:numId w:val="1006"/>
        </w:numPr>
        <w:pStyle w:val="Compact"/>
      </w:pPr>
      <w:r>
        <w:rPr>
          <w:bCs/>
          <w:b/>
        </w:rPr>
        <w:t xml:space="preserve">Lagos State Polytechnic:</w:t>
      </w:r>
      <w:r>
        <w:t xml:space="preserve"> </w:t>
      </w:r>
      <w:r>
        <w:t xml:space="preserve">For technical training module development</w:t>
      </w:r>
    </w:p>
    <w:bookmarkEnd w:id="30"/>
    <w:bookmarkStart w:id="31" w:name="conclusion"/>
    <w:p>
      <w:pPr>
        <w:pStyle w:val="Heading2"/>
      </w:pPr>
      <w:r>
        <w:t xml:space="preserve">9. Conclusion</w:t>
      </w:r>
    </w:p>
    <w:p>
      <w:pPr>
        <w:pStyle w:val="FirstParagraph"/>
      </w:pPr>
      <w:r>
        <w:t xml:space="preserve">This Research Proposal establishes the Carpenter as an indispensable agent for sustainable urban transformation in Nigeria Lagos. By moving beyond viewing carpenters merely as laborers to recognizing them as skilled practitioners of cultural and ecological value, we unlock a pathway to more inclusive, affordable, and resilient cities. The study's findings will equip policymakers with evidence-based strategies to elevate the profession – ensuring that as Lagos evolves into Africa's megacity capital, its traditional Carpenter remain central to shaping its future. This is not merely about woodwork; it is about safeguarding the human infrastructure of Nigeria Lagos for generations.</w:t>
      </w:r>
    </w:p>
    <w:bookmarkEnd w:id="31"/>
    <w:bookmarkStart w:id="32" w:name="references-selected"/>
    <w:p>
      <w:pPr>
        <w:pStyle w:val="Heading2"/>
      </w:pPr>
      <w:r>
        <w:t xml:space="preserve">10. References (Selected)</w:t>
      </w:r>
    </w:p>
    <w:p>
      <w:pPr>
        <w:numPr>
          <w:ilvl w:val="0"/>
          <w:numId w:val="1007"/>
        </w:numPr>
        <w:pStyle w:val="Compact"/>
      </w:pPr>
      <w:r>
        <w:t xml:space="preserve">Akinola, O. (2018). Informal Construction in African Cities: Lagos Case Study. Journal of Urban Development, 45(3), 112-130.</w:t>
      </w:r>
    </w:p>
    <w:p>
      <w:pPr>
        <w:numPr>
          <w:ilvl w:val="0"/>
          <w:numId w:val="1007"/>
        </w:numPr>
        <w:pStyle w:val="Compact"/>
      </w:pPr>
      <w:r>
        <w:t xml:space="preserve">UN-Habitat. (2019). Sustainable Urban Development in Sub-Saharan Africa: Building Blocks for Lagos. Nairobi: UN Publications.</w:t>
      </w:r>
    </w:p>
    <w:p>
      <w:pPr>
        <w:numPr>
          <w:ilvl w:val="0"/>
          <w:numId w:val="1007"/>
        </w:numPr>
        <w:pStyle w:val="Compact"/>
      </w:pPr>
      <w:r>
        <w:t xml:space="preserve">Ojo, T., &amp; Adeyemi, R. (2021). Timber Scarcity and Craftsmanship in Nigerian Construction. African Journal of Economic Studies, 8(2), 77-95.</w:t>
      </w:r>
    </w:p>
    <w:p>
      <w:pPr>
        <w:numPr>
          <w:ilvl w:val="0"/>
          <w:numId w:val="1007"/>
        </w:numPr>
        <w:pStyle w:val="Compact"/>
      </w:pPr>
      <w:r>
        <w:t xml:space="preserve">Lagos State Government. (2021). Lagos State Urban Development Plan 2050: Chapter on Local Content &amp; Artisanal Industries.</w:t>
      </w:r>
    </w:p>
    <w:p>
      <w:pPr>
        <w:pStyle w:val="FirstParagraph"/>
      </w:pPr>
      <w:r>
        <w:rPr>
          <w:iCs/>
          <w:i/>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Traditional Carpenter Practices in Nigeria Lagos</dc:title>
  <dc:creator/>
  <dc:language>en</dc:language>
  <cp:keywords/>
  <dcterms:created xsi:type="dcterms:W3CDTF">2025-12-11T14:27:02Z</dcterms:created>
  <dcterms:modified xsi:type="dcterms:W3CDTF">2025-12-11T14:27:02Z</dcterms:modified>
</cp:coreProperties>
</file>

<file path=docProps/custom.xml><?xml version="1.0" encoding="utf-8"?>
<Properties xmlns="http://schemas.openxmlformats.org/officeDocument/2006/custom-properties" xmlns:vt="http://schemas.openxmlformats.org/officeDocument/2006/docPropsVTypes"/>
</file>