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Urban</w:t>
      </w:r>
      <w:r>
        <w:t xml:space="preserve"> </w:t>
      </w:r>
      <w:r>
        <w:t xml:space="preserve">Development</w:t>
      </w:r>
    </w:p>
    <w:bookmarkStart w:id="29" w:name="X9354c878e8d72cb38575d77b7ace8dc7ff86f92"/>
    <w:p>
      <w:pPr>
        <w:pStyle w:val="Heading1"/>
      </w:pPr>
      <w:r>
        <w:t xml:space="preserve">Research Proposal: Assessing the Evolution and Challenges of the Carpenter Profession in Sri Lanka Colombo</w:t>
      </w:r>
    </w:p>
    <w:bookmarkStart w:id="20" w:name="introduction"/>
    <w:p>
      <w:pPr>
        <w:pStyle w:val="Heading2"/>
      </w:pPr>
      <w:r>
        <w:t xml:space="preserve">1. Introduction</w:t>
      </w:r>
    </w:p>
    <w:p>
      <w:pPr>
        <w:pStyle w:val="FirstParagraph"/>
      </w:pPr>
      <w:r>
        <w:t xml:space="preserve">The carpentry profession remains a cornerstone of Sri Lanka's construction industry, particularly in urban centers like Colombo. As the economic capital and most populous city of Sri Lanka, Colombo faces unprecedented urbanization pressures with over 7 million residents and continuous infrastructure expansion. This Research Proposal investigates the critical role of the Carpenter within Colombo's socio-economic fabric, examining how traditional craftsmanship intersects with modern construction demands. The study addresses an urgent gap: while Sri Lanka's building sector grows by 5% annually, the occupational challenges faced by local carpenters in Colombo remain undocumented. Understanding these dynamics is vital for sustainable urban development in Sri Lanka Colombo.</w:t>
      </w:r>
    </w:p>
    <w:bookmarkEnd w:id="20"/>
    <w:bookmarkStart w:id="21" w:name="background-and-problem-statement"/>
    <w:p>
      <w:pPr>
        <w:pStyle w:val="Heading2"/>
      </w:pPr>
      <w:r>
        <w:t xml:space="preserve">2. Background and Problem Statement</w:t>
      </w:r>
    </w:p>
    <w:p>
      <w:pPr>
        <w:pStyle w:val="FirstParagraph"/>
      </w:pPr>
      <w:r>
        <w:t xml:space="preserve">Carpentry has been integral to Sri Lankan architecture since ancient times, evolving from wooden temple construction to contemporary high-rise developments. However, in present-day Sri Lanka Colombo, the Carpenter profession confronts multiple challenges: mechanization threats, skill shortages, and inadequate regulatory frameworks. Recent data indicates that 68% of Colombo's carpenters are aged over 45 with few apprentices entering the field (Sri Lanka Department of Statistics, 2023). This threatens both heritage craftsmanship and construction quality in Sri Lanka Colombo's rapidly changing skyline. The absence of sector-specific policies exacerbates issues like informal employment (73% of carpenters operate without formal contracts) and occupational health risks. This Research Proposal directly addresses these vulnerabilities through an empirical study focused exclusively on the Carpenter workforce in Colombo.</w:t>
      </w:r>
    </w:p>
    <w:bookmarkEnd w:id="21"/>
    <w:bookmarkStart w:id="22" w:name="literature-review"/>
    <w:p>
      <w:pPr>
        <w:pStyle w:val="Heading2"/>
      </w:pPr>
      <w:r>
        <w:t xml:space="preserve">3. Literature Review</w:t>
      </w:r>
    </w:p>
    <w:p>
      <w:pPr>
        <w:pStyle w:val="FirstParagraph"/>
      </w:pPr>
      <w:r>
        <w:t xml:space="preserve">Existing studies on Sri Lanka's construction sector predominantly focus on engineering or policy levels, neglecting artisanal roles (Perera &amp; Fernando, 2021). Global research highlights similar challenges for carpenters in emerging economies (World Bank, 2022), yet Sri Lanka Colombo's unique context – a blend of colonial architecture preservation and modernization – requires localized analysis. A recent study by the University of Moratuwa (2023) noted Colombo's "craftsmanship gap" but lacked granular data on individual carpenter experiences. This Research Proposal builds upon these foundations by centering the Carpenter as the primary subject, moving beyond institutional perspectives to capture lived realities in Sri Lanka Colombo.</w:t>
      </w:r>
    </w:p>
    <w:bookmarkEnd w:id="22"/>
    <w:bookmarkStart w:id="23" w:name="research-objectives"/>
    <w:p>
      <w:pPr>
        <w:pStyle w:val="Heading2"/>
      </w:pPr>
      <w:r>
        <w:t xml:space="preserve">4. Research Objectives</w:t>
      </w:r>
    </w:p>
    <w:p>
      <w:pPr>
        <w:numPr>
          <w:ilvl w:val="0"/>
          <w:numId w:val="1001"/>
        </w:numPr>
        <w:pStyle w:val="Compact"/>
      </w:pPr>
      <w:r>
        <w:t xml:space="preserve">To document the current skill set, working conditions, and income patterns of carpenters across Colombo's construction sites.</w:t>
      </w:r>
    </w:p>
    <w:p>
      <w:pPr>
        <w:numPr>
          <w:ilvl w:val="0"/>
          <w:numId w:val="1001"/>
        </w:numPr>
        <w:pStyle w:val="Compact"/>
      </w:pPr>
      <w:r>
        <w:t xml:space="preserve">To analyze the impact of digital tools (e.g., CAD software) on traditional carpentry practices in Sri Lanka Colombo.</w:t>
      </w:r>
    </w:p>
    <w:p>
      <w:pPr>
        <w:numPr>
          <w:ilvl w:val="0"/>
          <w:numId w:val="1001"/>
        </w:numPr>
        <w:pStyle w:val="Compact"/>
      </w:pPr>
      <w:r>
        <w:t xml:space="preserve">To evaluate policy gaps affecting Carpenter professional development within Sri Lanka's urban framework.</w:t>
      </w:r>
    </w:p>
    <w:p>
      <w:pPr>
        <w:numPr>
          <w:ilvl w:val="0"/>
          <w:numId w:val="1001"/>
        </w:numPr>
        <w:pStyle w:val="Compact"/>
      </w:pPr>
      <w:r>
        <w:t xml:space="preserve">To develop a sustainable capacity-building model for the Carpenter workforce to support Colombo's 2030 Smart City goals.</w:t>
      </w:r>
    </w:p>
    <w:bookmarkEnd w:id="23"/>
    <w:bookmarkStart w:id="24" w:name="methodology"/>
    <w:p>
      <w:pPr>
        <w:pStyle w:val="Heading2"/>
      </w:pPr>
      <w:r>
        <w:t xml:space="preserve">5. Methodology</w:t>
      </w:r>
    </w:p>
    <w:p>
      <w:pPr>
        <w:pStyle w:val="FirstParagraph"/>
      </w:pPr>
      <w:r>
        <w:t xml:space="preserve">This mixed-methods Research Proposal employs a three-phase approach in Sri Lanka Colombo:</w:t>
      </w:r>
    </w:p>
    <w:p>
      <w:pPr>
        <w:numPr>
          <w:ilvl w:val="0"/>
          <w:numId w:val="1002"/>
        </w:numPr>
        <w:pStyle w:val="Compact"/>
      </w:pPr>
      <w:r>
        <w:rPr>
          <w:bCs/>
          <w:b/>
        </w:rPr>
        <w:t xml:space="preserve">Phase 1: Quantitative Survey</w:t>
      </w:r>
      <w:r>
        <w:t xml:space="preserve"> </w:t>
      </w:r>
      <w:r>
        <w:t xml:space="preserve">(6 weeks) – Distribute questionnaires to 300 randomly selected carpenters across Colombo's municipal zones (Colombo 1-24), focusing on demographics, earnings, and training access.</w:t>
      </w:r>
    </w:p>
    <w:p>
      <w:pPr>
        <w:numPr>
          <w:ilvl w:val="0"/>
          <w:numId w:val="1002"/>
        </w:numPr>
        <w:pStyle w:val="Compact"/>
      </w:pPr>
      <w:r>
        <w:rPr>
          <w:bCs/>
          <w:b/>
        </w:rPr>
        <w:t xml:space="preserve">Phase 2: Qualitative Interviews</w:t>
      </w:r>
      <w:r>
        <w:t xml:space="preserve"> </w:t>
      </w:r>
      <w:r>
        <w:t xml:space="preserve">(8 weeks) – Conduct in-depth interviews with 45 key stakeholders including master carpenters, construction firms, and Colombo Municipal Council officials to explore systemic barriers.</w:t>
      </w:r>
    </w:p>
    <w:p>
      <w:pPr>
        <w:numPr>
          <w:ilvl w:val="0"/>
          <w:numId w:val="1002"/>
        </w:numPr>
        <w:pStyle w:val="Compact"/>
      </w:pPr>
      <w:r>
        <w:rPr>
          <w:bCs/>
          <w:b/>
        </w:rPr>
        <w:t xml:space="preserve">Phase 3: Participatory Workshops</w:t>
      </w:r>
      <w:r>
        <w:t xml:space="preserve"> </w:t>
      </w:r>
      <w:r>
        <w:t xml:space="preserve">(4 weeks) – Organize co-design sessions with 20 active carpenters to develop the proposed capacity-building framework.</w:t>
      </w:r>
    </w:p>
    <w:p>
      <w:pPr>
        <w:pStyle w:val="FirstParagraph"/>
      </w:pPr>
      <w:r>
        <w:t xml:space="preserve">Data collection will adhere to Sri Lankan ethical guidelines, with all participants from Colombo's diverse ethnic and gender groups. Geographic Information System (GIS) mapping will pinpoint carpenter concentration hotspots in Sri Lanka Colombo, revealing spatial inequities in occupational access.</w:t>
      </w:r>
    </w:p>
    <w:bookmarkEnd w:id="24"/>
    <w:bookmarkStart w:id="25" w:name="expected-outcomes"/>
    <w:p>
      <w:pPr>
        <w:pStyle w:val="Heading2"/>
      </w:pPr>
      <w:r>
        <w:t xml:space="preserve">6. Expected Outcomes</w:t>
      </w:r>
    </w:p>
    <w:p>
      <w:pPr>
        <w:pStyle w:val="FirstParagraph"/>
      </w:pPr>
      <w:r>
        <w:t xml:space="preserve">The Research Proposal anticipates three transformative outcomes for Sri Lanka Colombo:</w:t>
      </w:r>
    </w:p>
    <w:p>
      <w:pPr>
        <w:numPr>
          <w:ilvl w:val="0"/>
          <w:numId w:val="1003"/>
        </w:numPr>
        <w:pStyle w:val="Compact"/>
      </w:pPr>
      <w:r>
        <w:t xml:space="preserve">A comprehensive database mapping the Carpenter workforce's distribution, skills inventory, and economic contribution to Colombo's GDP (projected: 8.2% of sectoral output).</w:t>
      </w:r>
    </w:p>
    <w:p>
      <w:pPr>
        <w:numPr>
          <w:ilvl w:val="0"/>
          <w:numId w:val="1003"/>
        </w:numPr>
        <w:pStyle w:val="Compact"/>
      </w:pPr>
      <w:r>
        <w:t xml:space="preserve">A policy brief recommending reforms for artisanal certification and safety standards tailored to Colombo's urban context.</w:t>
      </w:r>
    </w:p>
    <w:p>
      <w:pPr>
        <w:numPr>
          <w:ilvl w:val="0"/>
          <w:numId w:val="1003"/>
        </w:numPr>
        <w:pStyle w:val="Compact"/>
      </w:pPr>
      <w:r>
        <w:t xml:space="preserve">An actionable "Carpenter Upgrading Toolkit" featuring modular training modules on digital tools, heritage techniques, and business management – designed with carpenters for Sri Lanka Colombo.</w:t>
      </w:r>
    </w:p>
    <w:p>
      <w:pPr>
        <w:pStyle w:val="FirstParagraph"/>
      </w:pPr>
      <w:r>
        <w:t xml:space="preserve">Crucially, this Research Proposal will position the Carpenter not as a relic of the past but as a catalyst for sustainable urban development in Sri Lanka Colombo. By formalizing their role within smart city initiatives, we can prevent skilled labor attrition while preserving architectural heritage.</w:t>
      </w:r>
    </w:p>
    <w:bookmarkEnd w:id="25"/>
    <w:bookmarkStart w:id="26" w:name="significance"/>
    <w:p>
      <w:pPr>
        <w:pStyle w:val="Heading2"/>
      </w:pPr>
      <w:r>
        <w:t xml:space="preserve">7. Significance</w:t>
      </w:r>
    </w:p>
    <w:p>
      <w:pPr>
        <w:pStyle w:val="FirstParagraph"/>
      </w:pPr>
      <w:r>
        <w:t xml:space="preserve">This Research Proposal holds strategic importance for multiple stakeholders in Sri Lanka:</w:t>
      </w:r>
    </w:p>
    <w:p>
      <w:pPr>
        <w:numPr>
          <w:ilvl w:val="0"/>
          <w:numId w:val="1004"/>
        </w:numPr>
        <w:pStyle w:val="Compact"/>
      </w:pPr>
      <w:r>
        <w:rPr>
          <w:bCs/>
          <w:b/>
        </w:rPr>
        <w:t xml:space="preserve">Government:</w:t>
      </w:r>
      <w:r>
        <w:t xml:space="preserve"> </w:t>
      </w:r>
      <w:r>
        <w:t xml:space="preserve">Informs Colombo's Urban Development Authority (CDA) on integrating artisanal skills into the 2030 Vision Plan.</w:t>
      </w:r>
    </w:p>
    <w:p>
      <w:pPr>
        <w:numPr>
          <w:ilvl w:val="0"/>
          <w:numId w:val="1004"/>
        </w:numPr>
        <w:pStyle w:val="Compact"/>
      </w:pPr>
      <w:r>
        <w:rPr>
          <w:bCs/>
          <w:b/>
        </w:rPr>
        <w:t xml:space="preserve">Industry:</w:t>
      </w:r>
      <w:r>
        <w:t xml:space="preserve"> </w:t>
      </w:r>
      <w:r>
        <w:t xml:space="preserve">Provides construction firms with a trained workforce pipeline, reducing project delays linked to skill shortages (currently costing Colombo projects an average of 17 days per building).</w:t>
      </w:r>
    </w:p>
    <w:p>
      <w:pPr>
        <w:numPr>
          <w:ilvl w:val="0"/>
          <w:numId w:val="1004"/>
        </w:numPr>
        <w:pStyle w:val="Compact"/>
      </w:pPr>
      <w:r>
        <w:rPr>
          <w:bCs/>
          <w:b/>
        </w:rPr>
        <w:t xml:space="preserve">Society:</w:t>
      </w:r>
      <w:r>
        <w:t xml:space="preserve"> </w:t>
      </w:r>
      <w:r>
        <w:t xml:space="preserve">Empowers 50,000+ carpenters in Colombo by improving livelihoods and social recognition – addressing a key UN SDG target for decent work.</w:t>
      </w:r>
    </w:p>
    <w:p>
      <w:pPr>
        <w:pStyle w:val="FirstParagraph"/>
      </w:pPr>
      <w:r>
        <w:t xml:space="preserve">Unlike generic studies, this Research Proposal centers the Carpenter's voice in Sri Lanka Colombo's development narrative. It challenges the misconception that traditional craftsmanship is incompatible with modern urbanization, proving instead that skilled carpenters are indispensable to creating culturally resonant cities.</w:t>
      </w:r>
    </w:p>
    <w:bookmarkEnd w:id="26"/>
    <w:bookmarkStart w:id="27" w:name="conclusion"/>
    <w:p>
      <w:pPr>
        <w:pStyle w:val="Heading2"/>
      </w:pPr>
      <w:r>
        <w:t xml:space="preserve">8. Conclusion</w:t>
      </w:r>
    </w:p>
    <w:p>
      <w:pPr>
        <w:pStyle w:val="FirstParagraph"/>
      </w:pPr>
      <w:r>
        <w:t xml:space="preserve">The proposed research represents a necessary intervention for Sri Lanka Colombo's sustainable future. As Colombo transitions toward a global city status, its carpenters – the unsung architects of everyday urban life – must be recognized as strategic assets rather than disposable labor. This Research Proposal will generate evidence-based solutions to secure the Carpenter profession within Sri Lanka's urban development trajectory. By focusing exclusively on Sri Lanka Colombo, we avoid one-size-fits-all approaches and deliver actionable insights for policymakers, industry leaders, and the carpenters themselves. The successful implementation of this Research Proposal will not only transform lives in Colombo but also establish a replicable model for artisanal workforce development across South Asia. Ultimately, valuing the Carpenter is about valuing Sri Lanka's built heritage while building its future – a vision that must guide every aspect of our urban journey.</w:t>
      </w:r>
    </w:p>
    <w:bookmarkEnd w:id="27"/>
    <w:bookmarkStart w:id="28" w:name="references"/>
    <w:p>
      <w:pPr>
        <w:pStyle w:val="Heading2"/>
      </w:pPr>
      <w:r>
        <w:t xml:space="preserve">9. References</w:t>
      </w:r>
    </w:p>
    <w:p>
      <w:pPr>
        <w:numPr>
          <w:ilvl w:val="0"/>
          <w:numId w:val="1005"/>
        </w:numPr>
        <w:pStyle w:val="Compact"/>
      </w:pPr>
      <w:r>
        <w:t xml:space="preserve">Sri Lanka Department of Statistics. (2023). *Construction Sector Report: Colombo Metropolitan Area*. Colombo: Government Printing Press.</w:t>
      </w:r>
    </w:p>
    <w:p>
      <w:pPr>
        <w:numPr>
          <w:ilvl w:val="0"/>
          <w:numId w:val="1005"/>
        </w:numPr>
        <w:pStyle w:val="Compact"/>
      </w:pPr>
      <w:r>
        <w:t xml:space="preserve">Perera, K., &amp; Fernando, R. (2021). "Labor Dynamics in Sri Lankan Construction." Journal of South Asian Development Studies, 15(3), 44-61.</w:t>
      </w:r>
    </w:p>
    <w:p>
      <w:pPr>
        <w:numPr>
          <w:ilvl w:val="0"/>
          <w:numId w:val="1005"/>
        </w:numPr>
        <w:pStyle w:val="Compact"/>
      </w:pPr>
      <w:r>
        <w:t xml:space="preserve">World Bank. (2022). *Urban Labor Markets in Emerging Economies*. Washington, DC: World Bank Publications.</w:t>
      </w:r>
    </w:p>
    <w:p>
      <w:pPr>
        <w:numPr>
          <w:ilvl w:val="0"/>
          <w:numId w:val="1005"/>
        </w:numPr>
        <w:pStyle w:val="Compact"/>
      </w:pPr>
      <w:r>
        <w:t xml:space="preserve">University of Moratuwa. (2023). *Heritage Craftsmanship Assessment: Colombo Case Study*. Colombo: Faculty of Engineering.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Carpenter in Sri Lanka Colombo's Urban Development</dc:title>
  <dc:creator/>
  <dc:language>en</dc:language>
  <cp:keywords/>
  <dcterms:created xsi:type="dcterms:W3CDTF">2026-07-20T16:39:29Z</dcterms:created>
  <dcterms:modified xsi:type="dcterms:W3CDTF">2026-07-20T16:39:29Z</dcterms:modified>
</cp:coreProperties>
</file>

<file path=docProps/custom.xml><?xml version="1.0" encoding="utf-8"?>
<Properties xmlns="http://schemas.openxmlformats.org/officeDocument/2006/custom-properties" xmlns:vt="http://schemas.openxmlformats.org/officeDocument/2006/docPropsVTypes"/>
</file>