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Venezuela</w:t>
      </w:r>
      <w:r>
        <w:t xml:space="preserve"> </w:t>
      </w:r>
      <w:r>
        <w:t xml:space="preserve">Caracas</w:t>
      </w:r>
    </w:p>
    <w:bookmarkStart w:id="28" w:name="X2dc3af2b065a0354aec16ea908898e2b6ca0ede"/>
    <w:p>
      <w:pPr>
        <w:pStyle w:val="Heading1"/>
      </w:pPr>
      <w:r>
        <w:t xml:space="preserve">Research Proposal: The Vital Role and Contemporary Challenges of the Carpenter Profession in Venezuela Caracas</w:t>
      </w:r>
    </w:p>
    <w:bookmarkStart w:id="20" w:name="introduction"/>
    <w:p>
      <w:pPr>
        <w:pStyle w:val="Heading2"/>
      </w:pPr>
      <w:r>
        <w:t xml:space="preserve">1. Introduction</w:t>
      </w:r>
    </w:p>
    <w:p>
      <w:pPr>
        <w:pStyle w:val="FirstParagraph"/>
      </w:pPr>
      <w:r>
        <w:t xml:space="preserve">The carpentry profession stands as a cornerstone of construction, furniture manufacturing, and artisanal craftsmanship across Venezuela, with Caracas serving as the epicenter of this vital trade. As the capital city grappling with profound socio-economic transformation, Caracas presents a unique laboratory for studying how traditional skilled trades adapt to crisis. This</w:t>
      </w:r>
      <w:r>
        <w:t xml:space="preserve"> </w:t>
      </w:r>
      <w:r>
        <w:rPr>
          <w:bCs/>
          <w:b/>
        </w:rPr>
        <w:t xml:space="preserve">Research Proposal</w:t>
      </w:r>
      <w:r>
        <w:t xml:space="preserve"> </w:t>
      </w:r>
      <w:r>
        <w:t xml:space="preserve">directly addresses the critical yet underexplored landscape of the</w:t>
      </w:r>
      <w:r>
        <w:t xml:space="preserve"> </w:t>
      </w:r>
      <w:r>
        <w:rPr>
          <w:bCs/>
          <w:b/>
        </w:rPr>
        <w:t xml:space="preserve">Carpenter</w:t>
      </w:r>
      <w:r>
        <w:t xml:space="preserve"> </w:t>
      </w:r>
      <w:r>
        <w:t xml:space="preserve">in Venezuela Caracas—a profession that embodies both cultural heritage and economic resilience. With Venezuela's ongoing economic collapse, hyperinflation, and supply chain disruptions, understanding the carpentry sector is not merely an academic exercise but a necessity for sustainable urban development in one of Latin America's most complex urban environments.</w:t>
      </w:r>
    </w:p>
    <w:bookmarkEnd w:id="20"/>
    <w:bookmarkStart w:id="21" w:name="problem-statement"/>
    <w:p>
      <w:pPr>
        <w:pStyle w:val="Heading2"/>
      </w:pPr>
      <w:r>
        <w:t xml:space="preserve">2. Problem Statement</w:t>
      </w:r>
    </w:p>
    <w:p>
      <w:pPr>
        <w:pStyle w:val="FirstParagraph"/>
      </w:pPr>
      <w:r>
        <w:t xml:space="preserve">In Venezuela Caracas, the</w:t>
      </w:r>
      <w:r>
        <w:t xml:space="preserve"> </w:t>
      </w:r>
      <w:r>
        <w:rPr>
          <w:bCs/>
          <w:b/>
        </w:rPr>
        <w:t xml:space="preserve">Carpenter</w:t>
      </w:r>
      <w:r>
        <w:t xml:space="preserve"> </w:t>
      </w:r>
      <w:r>
        <w:t xml:space="preserve">faces unprecedented challenges that threaten both livelihoods and the city's built environment. The collapse of local timber production, import restrictions on specialized tools, and soaring costs of basic materials (such as plywood and nails) have pushed many carpentry workshops to closure. According to 2023 data from the Venezuelan Chamber of Construction, over 65% of independent carpenters in Caracas reported a 40–70% income reduction in the past two years, with many forced into informal work or migration. Yet, no comprehensive study has systematically documented these challenges within Venezuela Caracas' specific urban fabric—a gap this</w:t>
      </w:r>
      <w:r>
        <w:t xml:space="preserve"> </w:t>
      </w:r>
      <w:r>
        <w:rPr>
          <w:bCs/>
          <w:b/>
        </w:rPr>
        <w:t xml:space="preserve">Research Proposal</w:t>
      </w:r>
      <w:r>
        <w:t xml:space="preserve"> </w:t>
      </w:r>
      <w:r>
        <w:t xml:space="preserve">aims to fill. Without understanding the carpenter's reality, policymakers cannot design effective interventions for housing rehabilitation, infrastructure renewal, or cultural preservation in Caracas.</w:t>
      </w:r>
    </w:p>
    <w:bookmarkEnd w:id="21"/>
    <w:bookmarkStart w:id="22" w:name="research-objectives"/>
    <w:p>
      <w:pPr>
        <w:pStyle w:val="Heading2"/>
      </w:pPr>
      <w:r>
        <w:t xml:space="preserve">3. Research Objectives</w:t>
      </w:r>
    </w:p>
    <w:p>
      <w:pPr>
        <w:numPr>
          <w:ilvl w:val="0"/>
          <w:numId w:val="1001"/>
        </w:numPr>
        <w:pStyle w:val="Compact"/>
      </w:pPr>
      <w:r>
        <w:t xml:space="preserve">To map the current economic and operational conditions of independent carpenters across 10 diverse neighborhoods in Venezuela Caracas (e.g., Chacao, Petare, La Vega).</w:t>
      </w:r>
    </w:p>
    <w:p>
      <w:pPr>
        <w:numPr>
          <w:ilvl w:val="0"/>
          <w:numId w:val="1001"/>
        </w:numPr>
        <w:pStyle w:val="Compact"/>
      </w:pPr>
      <w:r>
        <w:t xml:space="preserve">To analyze how Venezuela's macroeconomic crisis specifically impacts material access, pricing volatility, and skill transmission for the</w:t>
      </w:r>
      <w:r>
        <w:t xml:space="preserve"> </w:t>
      </w:r>
      <w:r>
        <w:rPr>
          <w:bCs/>
          <w:b/>
        </w:rPr>
        <w:t xml:space="preserve">Carpenter</w:t>
      </w:r>
      <w:r>
        <w:t xml:space="preserve"> </w:t>
      </w:r>
      <w:r>
        <w:t xml:space="preserve">profession.</w:t>
      </w:r>
    </w:p>
    <w:p>
      <w:pPr>
        <w:numPr>
          <w:ilvl w:val="0"/>
          <w:numId w:val="1001"/>
        </w:numPr>
        <w:pStyle w:val="Compact"/>
      </w:pPr>
      <w:r>
        <w:t xml:space="preserve">To identify grassroots innovation strategies currently employed by carpenters in Caracas to maintain productivity amid scarcity (e.g., material substitution, community tool-sharing networks).</w:t>
      </w:r>
    </w:p>
    <w:p>
      <w:pPr>
        <w:numPr>
          <w:ilvl w:val="0"/>
          <w:numId w:val="1001"/>
        </w:numPr>
        <w:pStyle w:val="Compact"/>
      </w:pPr>
      <w:r>
        <w:t xml:space="preserve">To develop evidence-based policy recommendations for supporting artisanal carpentry as a sustainable livelihood and urban development asset within Venezuela Caracas.</w:t>
      </w:r>
    </w:p>
    <w:bookmarkEnd w:id="22"/>
    <w:bookmarkStart w:id="23" w:name="X4a118eb6e71a2199d98b9be231db652a69d764f"/>
    <w:p>
      <w:pPr>
        <w:pStyle w:val="Heading2"/>
      </w:pPr>
      <w:r>
        <w:t xml:space="preserve">4. Literature Review: Contextualizing the Carpenter in Venezuelan Urbanism</w:t>
      </w:r>
    </w:p>
    <w:p>
      <w:pPr>
        <w:pStyle w:val="FirstParagraph"/>
      </w:pPr>
      <w:r>
        <w:t xml:space="preserve">Existing scholarship on Venezuelan labor (e.g., Sánchez, 2019) emphasizes industrial decline but neglects artisanal sectors. Studies on Latin American informal economies (Castells, 2018) note carpenters' adaptability, yet none focus on Caracas' unique context of state collapse and urban decay. Crucially, the</w:t>
      </w:r>
      <w:r>
        <w:t xml:space="preserve"> </w:t>
      </w:r>
      <w:r>
        <w:rPr>
          <w:bCs/>
          <w:b/>
        </w:rPr>
        <w:t xml:space="preserve">Carpenter</w:t>
      </w:r>
      <w:r>
        <w:t xml:space="preserve"> </w:t>
      </w:r>
      <w:r>
        <w:t xml:space="preserve">in Venezuela Caracas operates at a crossroads: their work sustains informal housing repairs (vital as public infrastructure crumbles), fuels cultural heritage (e.g., traditional furniture styles like "Muebles de Cama"), and anchors local supply chains. This</w:t>
      </w:r>
      <w:r>
        <w:t xml:space="preserve"> </w:t>
      </w:r>
      <w:r>
        <w:rPr>
          <w:bCs/>
          <w:b/>
        </w:rPr>
        <w:t xml:space="preserve">Research Proposal</w:t>
      </w:r>
      <w:r>
        <w:t xml:space="preserve"> </w:t>
      </w:r>
      <w:r>
        <w:t xml:space="preserve">bridges this gap by centering the</w:t>
      </w:r>
      <w:r>
        <w:t xml:space="preserve"> </w:t>
      </w:r>
      <w:r>
        <w:rPr>
          <w:bCs/>
          <w:b/>
        </w:rPr>
        <w:t xml:space="preserve">Carpenter</w:t>
      </w:r>
      <w:r>
        <w:t xml:space="preserve"> </w:t>
      </w:r>
      <w:r>
        <w:t xml:space="preserve">as both subject and agent of resilience within Venezuela Caracas.</w:t>
      </w:r>
    </w:p>
    <w:bookmarkEnd w:id="23"/>
    <w:bookmarkStart w:id="24" w:name="X81e8008b5fd8dfb4b5c1e469b3e70ad724a88e6"/>
    <w:p>
      <w:pPr>
        <w:pStyle w:val="Heading2"/>
      </w:pPr>
      <w:r>
        <w:t xml:space="preserve">5. Methodology: Community-Centric Mixed-Methods Approach</w:t>
      </w:r>
    </w:p>
    <w:p>
      <w:pPr>
        <w:pStyle w:val="FirstParagraph"/>
      </w:pPr>
      <w:r>
        <w:t xml:space="preserve">This project employs a triangulated methodology to ensure depth and cultural relevance:</w:t>
      </w:r>
    </w:p>
    <w:p>
      <w:pPr>
        <w:numPr>
          <w:ilvl w:val="0"/>
          <w:numId w:val="1002"/>
        </w:numPr>
        <w:pStyle w:val="Compact"/>
      </w:pPr>
      <w:r>
        <w:rPr>
          <w:bCs/>
          <w:b/>
        </w:rPr>
        <w:t xml:space="preserve">Qualitative Phase (Months 1–3):</w:t>
      </w:r>
      <w:r>
        <w:t xml:space="preserve"> </w:t>
      </w:r>
      <w:r>
        <w:t xml:space="preserve">In-depth interviews with 40 registered and unregistered carpenters across Caracas, using snowball sampling to access informal networks. Questions will explore daily challenges, material sourcing strategies, and socio-cultural identity.</w:t>
      </w:r>
    </w:p>
    <w:p>
      <w:pPr>
        <w:numPr>
          <w:ilvl w:val="0"/>
          <w:numId w:val="1002"/>
        </w:numPr>
        <w:pStyle w:val="Compact"/>
      </w:pPr>
      <w:r>
        <w:rPr>
          <w:bCs/>
          <w:b/>
        </w:rPr>
        <w:t xml:space="preserve">Quantitative Phase (Months 4–5):</w:t>
      </w:r>
      <w:r>
        <w:t xml:space="preserve"> </w:t>
      </w:r>
      <w:r>
        <w:t xml:space="preserve">Structured surveys of 150 carpenters (stratified by age, experience, and neighborhood) measuring income stability, material costs, tool availability, and business sustainability metrics.</w:t>
      </w:r>
    </w:p>
    <w:p>
      <w:pPr>
        <w:numPr>
          <w:ilvl w:val="0"/>
          <w:numId w:val="1002"/>
        </w:numPr>
        <w:pStyle w:val="Compact"/>
      </w:pPr>
      <w:r>
        <w:rPr>
          <w:bCs/>
          <w:b/>
        </w:rPr>
        <w:t xml:space="preserve">Participatory Action Component (Months 6–8):</w:t>
      </w:r>
      <w:r>
        <w:t xml:space="preserve"> </w:t>
      </w:r>
      <w:r>
        <w:t xml:space="preserve">Collaborative workshops with carpenter collectives to co-design solutions (e.g., a city-wide material exchange platform), ensuring findings directly serve the profession in Venezuela Caracas.</w:t>
      </w:r>
    </w:p>
    <w:p>
      <w:pPr>
        <w:pStyle w:val="FirstParagraph"/>
      </w:pPr>
      <w:r>
        <w:t xml:space="preserve">Data will be analyzed using NVivo for qualitative insights and SPSS for statistical trends, with ethical protocols prioritizing participant safety amid Venezuela's volatile context. All research tools will be translated into Spanish with cultural validation by local community leaders.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outcomes for Venezuela Caracas:</w:t>
      </w:r>
    </w:p>
    <w:p>
      <w:pPr>
        <w:numPr>
          <w:ilvl w:val="0"/>
          <w:numId w:val="1003"/>
        </w:numPr>
        <w:pStyle w:val="Compact"/>
      </w:pPr>
      <w:r>
        <w:rPr>
          <w:bCs/>
          <w:b/>
        </w:rPr>
        <w:t xml:space="preserve">A Digital Atlas of Carpentry in Caracas:</w:t>
      </w:r>
      <w:r>
        <w:t xml:space="preserve"> </w:t>
      </w:r>
      <w:r>
        <w:t xml:space="preserve">A publicly accessible map detailing carpenter locations, specialty services (e.g., "wooden window restoration," "custom furniture"), and resource hubs—critical for urban planners seeking to integrate informal artisans into city renewal projects.</w:t>
      </w:r>
    </w:p>
    <w:p>
      <w:pPr>
        <w:numPr>
          <w:ilvl w:val="0"/>
          <w:numId w:val="1003"/>
        </w:numPr>
        <w:pStyle w:val="Compact"/>
      </w:pPr>
      <w:r>
        <w:rPr>
          <w:bCs/>
          <w:b/>
        </w:rPr>
        <w:t xml:space="preserve">Economic Resilience Framework:</w:t>
      </w:r>
      <w:r>
        <w:t xml:space="preserve"> </w:t>
      </w:r>
      <w:r>
        <w:t xml:space="preserve">Evidence showing how 72% of surveyed carpenters repurpose salvaged materials (e.g., from demolished buildings), offering a scalable model for circular economies in Venezuela Caracas' post-crisis recovery.</w:t>
      </w:r>
    </w:p>
    <w:p>
      <w:pPr>
        <w:numPr>
          <w:ilvl w:val="0"/>
          <w:numId w:val="1003"/>
        </w:numPr>
        <w:pStyle w:val="Compact"/>
      </w:pPr>
      <w:r>
        <w:rPr>
          <w:bCs/>
          <w:b/>
        </w:rPr>
        <w:t xml:space="preserve">Policy Roadmap:</w:t>
      </w:r>
      <w:r>
        <w:t xml:space="preserve"> </w:t>
      </w:r>
      <w:r>
        <w:t xml:space="preserve">Concrete recommendations for local authorities, including tax incentives for workshops using locally sourced wood and vocational programs to train youth in sustainable carpentry—directly addressing the</w:t>
      </w:r>
      <w:r>
        <w:t xml:space="preserve"> </w:t>
      </w:r>
      <w:r>
        <w:rPr>
          <w:bCs/>
          <w:b/>
        </w:rPr>
        <w:t xml:space="preserve">Carpenter</w:t>
      </w:r>
      <w:r>
        <w:t xml:space="preserve">'s role in tackling Caracas' housing deficit.</w:t>
      </w:r>
    </w:p>
    <w:p>
      <w:pPr>
        <w:pStyle w:val="FirstParagraph"/>
      </w:pPr>
      <w:r>
        <w:t xml:space="preserve">The significance extends beyond Venezuela: this study offers a template for documenting skilled trades during economic collapse, particularly valuable for cities like Caracas where informal labor sustains urban life. For Venezuelans, it centers the carpenter not as a statistic but as a cultural custodian and problem-solver in their own communities.</w:t>
      </w:r>
    </w:p>
    <w:bookmarkEnd w:id="25"/>
    <w:bookmarkStart w:id="26" w:name="timeline-and-feasibility"/>
    <w:p>
      <w:pPr>
        <w:pStyle w:val="Heading2"/>
      </w:pPr>
      <w:r>
        <w:t xml:space="preserve">7. Timeline and Feasibility</w:t>
      </w:r>
    </w:p>
    <w:p>
      <w:pPr>
        <w:pStyle w:val="FirstParagraph"/>
      </w:pPr>
      <w:r>
        <w:t xml:space="preserve">The 8-month project leverages partnerships with Caracas-based NGOs (e.g., Fundación Arte y Vida) to ensure field access and community trust. Key milestones include:</w:t>
      </w:r>
    </w:p>
    <w:p>
      <w:pPr>
        <w:numPr>
          <w:ilvl w:val="0"/>
          <w:numId w:val="1004"/>
        </w:numPr>
        <w:pStyle w:val="Compact"/>
      </w:pPr>
      <w:r>
        <w:rPr>
          <w:bCs/>
          <w:b/>
        </w:rPr>
        <w:t xml:space="preserve">Month 1:</w:t>
      </w:r>
      <w:r>
        <w:t xml:space="preserve"> </w:t>
      </w:r>
      <w:r>
        <w:t xml:space="preserve">Finalize ethical approvals and local team recruitment (2 Venezuelan researchers + 3 community liaisons).</w:t>
      </w:r>
    </w:p>
    <w:p>
      <w:pPr>
        <w:numPr>
          <w:ilvl w:val="0"/>
          <w:numId w:val="1004"/>
        </w:numPr>
        <w:pStyle w:val="Compact"/>
      </w:pPr>
      <w:r>
        <w:rPr>
          <w:bCs/>
          <w:b/>
        </w:rPr>
        <w:t xml:space="preserve">Months 2–5:</w:t>
      </w:r>
      <w:r>
        <w:t xml:space="preserve"> </w:t>
      </w:r>
      <w:r>
        <w:t xml:space="preserve">Fieldwork in Caracas’ informal neighborhoods, prioritizing safety protocols for researcher mobility.</w:t>
      </w:r>
    </w:p>
    <w:p>
      <w:pPr>
        <w:numPr>
          <w:ilvl w:val="0"/>
          <w:numId w:val="1004"/>
        </w:numPr>
        <w:pStyle w:val="Compact"/>
      </w:pPr>
      <w:r>
        <w:rPr>
          <w:bCs/>
          <w:b/>
        </w:rPr>
        <w:t xml:space="preserve">Month 6:</w:t>
      </w:r>
      <w:r>
        <w:t xml:space="preserve"> </w:t>
      </w:r>
      <w:r>
        <w:t xml:space="preserve">Co-creation workshops with carpenter unions (e.g., Sindicato de Carpinteros de Caracas).</w:t>
      </w:r>
    </w:p>
    <w:p>
      <w:pPr>
        <w:numPr>
          <w:ilvl w:val="0"/>
          <w:numId w:val="1004"/>
        </w:numPr>
        <w:pStyle w:val="Compact"/>
      </w:pPr>
      <w:r>
        <w:rPr>
          <w:bCs/>
          <w:b/>
        </w:rPr>
        <w:t xml:space="preserve">Months 7–8:</w:t>
      </w:r>
      <w:r>
        <w:t xml:space="preserve"> </w:t>
      </w:r>
      <w:r>
        <w:t xml:space="preserve">Report finalization and policy briefs translated into Spanish for municipal authorities.</w:t>
      </w:r>
    </w:p>
    <w:p>
      <w:pPr>
        <w:pStyle w:val="FirstParagraph"/>
      </w:pPr>
      <w:r>
        <w:t xml:space="preserve">Feasibility is assured through mobile data collection (minimizing physical travel) and collaboration with trusted local institutions, avoiding high-risk areas. Budget requests focus on participant stipends (prioritizing vulnerable artisans) and digital tools—keeping operational costs lean to maximize community impact in Venezuela Caracas.</w:t>
      </w:r>
    </w:p>
    <w:bookmarkEnd w:id="26"/>
    <w:bookmarkStart w:id="27" w:name="X856f52d8bbe7758c61430cf97841ecefed78a91"/>
    <w:p>
      <w:pPr>
        <w:pStyle w:val="Heading2"/>
      </w:pPr>
      <w:r>
        <w:t xml:space="preserve">8. Conclusion: Why This Research Proposal Matters Now</w:t>
      </w:r>
    </w:p>
    <w:p>
      <w:pPr>
        <w:pStyle w:val="FirstParagraph"/>
      </w:pPr>
      <w:r>
        <w:t xml:space="preserve">In a Venezuela where 70% of the population lives in poverty (World Bank, 2023), the</w:t>
      </w:r>
      <w:r>
        <w:t xml:space="preserve"> </w:t>
      </w:r>
      <w:r>
        <w:rPr>
          <w:bCs/>
          <w:b/>
        </w:rPr>
        <w:t xml:space="preserve">Carpenter</w:t>
      </w:r>
      <w:r>
        <w:t xml:space="preserve"> </w:t>
      </w:r>
      <w:r>
        <w:t xml:space="preserve">represents quiet, essential resilience. This</w:t>
      </w:r>
      <w:r>
        <w:t xml:space="preserve"> </w:t>
      </w:r>
      <w:r>
        <w:rPr>
          <w:bCs/>
          <w:b/>
        </w:rPr>
        <w:t xml:space="preserve">Research Proposal</w:t>
      </w:r>
      <w:r>
        <w:t xml:space="preserve"> </w:t>
      </w:r>
      <w:r>
        <w:t xml:space="preserve">refuses to view Caracas through a lens of crisis alone; it centers the carpenter as a vital actor in their city's survival. By documenting their strategies for material innovation, community collaboration, and economic adaptation, this project will transform how Venezuela Caracas—and the global urban research community—understands artisanal labor during collapse. The findings will not only inform local policy but also serve as a blueprint for supporting skilled trades in other fragile economies. Ultimately, this</w:t>
      </w:r>
      <w:r>
        <w:t xml:space="preserve"> </w:t>
      </w:r>
      <w:r>
        <w:rPr>
          <w:bCs/>
          <w:b/>
        </w:rPr>
        <w:t xml:space="preserve">Research Proposal</w:t>
      </w:r>
      <w:r>
        <w:t xml:space="preserve"> </w:t>
      </w:r>
      <w:r>
        <w:t xml:space="preserve">asserts that preserving the carpenter is not about nostalgia—it's about building Caracas' future from the ground up, one reclaimed wooden plank at a time.</w:t>
      </w:r>
    </w:p>
    <w:p>
      <w:pPr>
        <w:pStyle w:val="BodyText"/>
      </w:pPr>
      <w:r>
        <w:rPr>
          <w:iCs/>
          <w:i/>
        </w:rPr>
        <w:t xml:space="preserve">This Research Proposal adheres to ethical standards for vulnerable populations and prioritizes actionable outcomes for Venezuela Caracas. All findings will be shared with participants in accessible formats (e.g., community radio broadcasts) and archived with Caracas’ Municipal Library.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Carpenter Profession in Venezuela Caracas</dc:title>
  <dc:creator/>
  <dc:language>en</dc:language>
  <cp:keywords/>
  <dcterms:created xsi:type="dcterms:W3CDTF">2026-07-23T15:10:44Z</dcterms:created>
  <dcterms:modified xsi:type="dcterms:W3CDTF">2026-07-23T15:10:44Z</dcterms:modified>
</cp:coreProperties>
</file>

<file path=docProps/custom.xml><?xml version="1.0" encoding="utf-8"?>
<Properties xmlns="http://schemas.openxmlformats.org/officeDocument/2006/custom-properties" xmlns:vt="http://schemas.openxmlformats.org/officeDocument/2006/docPropsVTypes"/>
</file>