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Implementation</w:t>
      </w:r>
      <w:r>
        <w:t xml:space="preserve"> </w:t>
      </w:r>
      <w:r>
        <w:t xml:space="preserve">of</w:t>
      </w:r>
      <w:r>
        <w:t xml:space="preserve"> </w:t>
      </w:r>
      <w:r>
        <w:t xml:space="preserve">Chef</w:t>
      </w:r>
      <w:r>
        <w:t xml:space="preserve"> </w:t>
      </w:r>
      <w:r>
        <w:t xml:space="preserve">Automation</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Algeria</w:t>
      </w:r>
      <w:r>
        <w:t xml:space="preserve"> </w:t>
      </w:r>
      <w:r>
        <w:t xml:space="preserve">Algiers</w:t>
      </w:r>
    </w:p>
    <w:bookmarkStart w:id="28" w:name="X4423f82d01c462df15d4be0080cf308cd3b1b7c"/>
    <w:p>
      <w:pPr>
        <w:pStyle w:val="Heading1"/>
      </w:pPr>
      <w:r>
        <w:t xml:space="preserve">Research Proposal: Implementing Chef Automation Framework for IT Infrastructure Modernization in Public Sector Institutions of Algeria Algiers</w:t>
      </w:r>
    </w:p>
    <w:bookmarkStart w:id="20" w:name="introduction-and-contextual-background"/>
    <w:p>
      <w:pPr>
        <w:pStyle w:val="Heading2"/>
      </w:pPr>
      <w:r>
        <w:t xml:space="preserve">Introduction and Contextual Background</w:t>
      </w:r>
    </w:p>
    <w:p>
      <w:pPr>
        <w:pStyle w:val="FirstParagraph"/>
      </w:pPr>
      <w:r>
        <w:t xml:space="preserve">The digital transformation imperative within the Algerian public sector has reached critical mass, particularly in the capital city of Algiers where government institutions manage complex, fragmented IT ecosystems. As part of Algeria's Vision 2030 strategy for economic diversification and technological advancement, modernizing legacy systems is a national priority. However, current infrastructure management practices remain largely manual and reactive, resulting in security vulnerabilities, operational inefficiencies, and significant budgetary drain. This</w:t>
      </w:r>
      <w:r>
        <w:t xml:space="preserve"> </w:t>
      </w:r>
      <w:r>
        <w:rPr>
          <w:bCs/>
          <w:b/>
        </w:rPr>
        <w:t xml:space="preserve">Research Proposal</w:t>
      </w:r>
      <w:r>
        <w:t xml:space="preserve"> </w:t>
      </w:r>
      <w:r>
        <w:t xml:space="preserve">specifically addresses the urgent need to evaluate the feasibility and strategic implementation of</w:t>
      </w:r>
      <w:r>
        <w:t xml:space="preserve"> </w:t>
      </w:r>
      <w:r>
        <w:rPr>
          <w:bCs/>
          <w:b/>
        </w:rPr>
        <w:t xml:space="preserve">Chef</w:t>
      </w:r>
      <w:r>
        <w:t xml:space="preserve">, an enterprise-grade configuration management platform, within Algeria's public sector IT landscape in Algiers. The proposed research will determine whether Chef can serve as a foundational tool for scalable infrastructure automation across government agencies in Algiers, thereby supporting national digital governance objectives.</w:t>
      </w:r>
    </w:p>
    <w:bookmarkEnd w:id="20"/>
    <w:bookmarkStart w:id="21" w:name="problem-statement-and-research-gap"/>
    <w:p>
      <w:pPr>
        <w:pStyle w:val="Heading2"/>
      </w:pPr>
      <w:r>
        <w:t xml:space="preserve">Problem Statement and Research Gap</w:t>
      </w:r>
    </w:p>
    <w:p>
      <w:pPr>
        <w:pStyle w:val="FirstParagraph"/>
      </w:pPr>
      <w:r>
        <w:t xml:space="preserve">Algeria faces a critical challenge in scaling IT operations to meet growing citizen demands while managing constrained budgets. Current manual provisioning and configuration of servers (estimated at 68% of public sector IT tasks) lead to inconsistent deployments, prolonged service outages, and heightened security risks—particularly problematic for sensitive government applications handling national data. While other automation tools exist (e.g., Ansible, Puppet), their adoption in Algeria has been limited due to scalability concerns and cultural fit with local technical teams. Crucially, no prior research has assessed</w:t>
      </w:r>
      <w:r>
        <w:t xml:space="preserve"> </w:t>
      </w:r>
      <w:r>
        <w:rPr>
          <w:bCs/>
          <w:b/>
        </w:rPr>
        <w:t xml:space="preserve">Chef</w:t>
      </w:r>
      <w:r>
        <w:t xml:space="preserve">'s applicability within the specific regulatory, linguistic (Arabic/French), and infrastructure constraints of Algeria Algiers. This</w:t>
      </w:r>
      <w:r>
        <w:t xml:space="preserve"> </w:t>
      </w:r>
      <w:r>
        <w:rPr>
          <w:bCs/>
          <w:b/>
        </w:rPr>
        <w:t xml:space="preserve">Research Proposal</w:t>
      </w:r>
      <w:r>
        <w:t xml:space="preserve"> </w:t>
      </w:r>
      <w:r>
        <w:t xml:space="preserve">directly fills this gap by conducting a context-specific evaluation of Chef's potential to revolutionize IT operations in Algeria's public sector.</w:t>
      </w:r>
    </w:p>
    <w:bookmarkEnd w:id="21"/>
    <w:bookmarkStart w:id="22" w:name="Xadf61afa83cbc5e17437015df2b5c32c23da866"/>
    <w:p>
      <w:pPr>
        <w:pStyle w:val="Heading2"/>
      </w:pPr>
      <w:r>
        <w:t xml:space="preserve">Literature Review: Chef in Emerging Economies</w:t>
      </w:r>
    </w:p>
    <w:p>
      <w:pPr>
        <w:pStyle w:val="FirstParagraph"/>
      </w:pPr>
      <w:r>
        <w:t xml:space="preserve">Existing studies on configuration management tools (e.g., M. S. Ahmed, 2021; A. El-Sayed et al., 2023) highlight Chef's superior scalability for large, heterogeneous environments—advantages critical for Algeria's sprawling government networks. However, these studies primarily focus on Western or Asian contexts and overlook challenges like: (1) Integration with Arabic-language legacy systems common in North Africa; (2) Adaptation to Algeria's IT security compliance frameworks; and (3) Training methodologies for non-English-speaking technical staff. A recent case study from Morocco demonstrated Chef's 40% efficiency gain but noted cultural barriers in tool adoption. This</w:t>
      </w:r>
      <w:r>
        <w:t xml:space="preserve"> </w:t>
      </w:r>
      <w:r>
        <w:rPr>
          <w:bCs/>
          <w:b/>
        </w:rPr>
        <w:t xml:space="preserve">Research Proposal</w:t>
      </w:r>
      <w:r>
        <w:t xml:space="preserve"> </w:t>
      </w:r>
      <w:r>
        <w:t xml:space="preserve">builds on these insights while centering the Algerian context, ensuring findings are actionable for Algiers-based institutions.</w:t>
      </w:r>
    </w:p>
    <w:bookmarkEnd w:id="22"/>
    <w:bookmarkStart w:id="23" w:name="research-objectives"/>
    <w:p>
      <w:pPr>
        <w:pStyle w:val="Heading2"/>
      </w:pPr>
      <w:r>
        <w:t xml:space="preserve">Research Objectives</w:t>
      </w:r>
    </w:p>
    <w:p>
      <w:pPr>
        <w:numPr>
          <w:ilvl w:val="0"/>
          <w:numId w:val="1001"/>
        </w:numPr>
        <w:pStyle w:val="Compact"/>
      </w:pPr>
      <w:r>
        <w:t xml:space="preserve">To assess Chef's technical compatibility with Algeria's predominant government IT infrastructure (including legacy systems and French/Arabic interfaces).</w:t>
      </w:r>
    </w:p>
    <w:p>
      <w:pPr>
        <w:numPr>
          <w:ilvl w:val="0"/>
          <w:numId w:val="1001"/>
        </w:numPr>
        <w:pStyle w:val="Compact"/>
      </w:pPr>
      <w:r>
        <w:t xml:space="preserve">To develop a culturally tailored training framework for Algerian IT personnel in Algiers, addressing language and pedagogical preferences.</w:t>
      </w:r>
    </w:p>
    <w:p>
      <w:pPr>
        <w:numPr>
          <w:ilvl w:val="0"/>
          <w:numId w:val="1001"/>
        </w:numPr>
        <w:pStyle w:val="Compact"/>
      </w:pPr>
      <w:r>
        <w:t xml:space="preserve">To quantify potential cost savings (reduced downtime, labor efficiency) through Chef implementation across 3 pilot government entities in Algiers.</w:t>
      </w:r>
    </w:p>
    <w:p>
      <w:pPr>
        <w:numPr>
          <w:ilvl w:val="0"/>
          <w:numId w:val="1001"/>
        </w:numPr>
        <w:pStyle w:val="Compact"/>
      </w:pPr>
      <w:r>
        <w:t xml:space="preserve">To create a compliance roadmap ensuring Chef workflows adhere to Algeria's National Cybersecurity Strategy and data localization laws.</w:t>
      </w:r>
    </w:p>
    <w:bookmarkEnd w:id="23"/>
    <w:bookmarkStart w:id="24" w:name="methodology"/>
    <w:p>
      <w:pPr>
        <w:pStyle w:val="Heading2"/>
      </w:pPr>
      <w:r>
        <w:t xml:space="preserve">Methodology</w:t>
      </w:r>
    </w:p>
    <w:p>
      <w:pPr>
        <w:pStyle w:val="FirstParagraph"/>
      </w:pPr>
      <w:r>
        <w:t xml:space="preserve">This mixed-methods research will deploy a phased approach over 18 months, centered in Algiers:</w:t>
      </w:r>
    </w:p>
    <w:p>
      <w:pPr>
        <w:numPr>
          <w:ilvl w:val="0"/>
          <w:numId w:val="1002"/>
        </w:numPr>
        <w:pStyle w:val="Compact"/>
      </w:pPr>
      <w:r>
        <w:rPr>
          <w:bCs/>
          <w:b/>
        </w:rPr>
        <w:t xml:space="preserve">Phase 1 (Months 1-4): Contextual Analysis</w:t>
      </w:r>
      <w:r>
        <w:t xml:space="preserve"> </w:t>
      </w:r>
      <w:r>
        <w:t xml:space="preserve">- Surveys and interviews with IT directors across Algerian ministries (e.g., Ministry of Communication, Ministry of Health) to map current pain points. Fieldwork conducted in Algiers to document system architecture.</w:t>
      </w:r>
    </w:p>
    <w:p>
      <w:pPr>
        <w:numPr>
          <w:ilvl w:val="0"/>
          <w:numId w:val="1002"/>
        </w:numPr>
        <w:pStyle w:val="Compact"/>
      </w:pPr>
      <w:r>
        <w:rPr>
          <w:bCs/>
          <w:b/>
        </w:rPr>
        <w:t xml:space="preserve">Phase 2 (Months 5-10): Technical Evaluation</w:t>
      </w:r>
      <w:r>
        <w:t xml:space="preserve"> </w:t>
      </w:r>
      <w:r>
        <w:t xml:space="preserve">- Setting up Chef infrastructure in a secured Algiers data center environment. Testing configuration management for core services (e.g., public health databases, tax portals) under Algerian regulatory constraints.</w:t>
      </w:r>
    </w:p>
    <w:p>
      <w:pPr>
        <w:numPr>
          <w:ilvl w:val="0"/>
          <w:numId w:val="1002"/>
        </w:numPr>
        <w:pStyle w:val="Compact"/>
      </w:pPr>
      <w:r>
        <w:rPr>
          <w:bCs/>
          <w:b/>
        </w:rPr>
        <w:t xml:space="preserve">Phase 3 (Months 11-14): Capacity Building</w:t>
      </w:r>
      <w:r>
        <w:t xml:space="preserve"> </w:t>
      </w:r>
      <w:r>
        <w:t xml:space="preserve">- Co-designing Arabic/French training modules with Algiers-based IT academies. Pilot training sessions with 50+ government staff from Algiers institutions.</w:t>
      </w:r>
    </w:p>
    <w:p>
      <w:pPr>
        <w:numPr>
          <w:ilvl w:val="0"/>
          <w:numId w:val="1002"/>
        </w:numPr>
        <w:pStyle w:val="Compact"/>
      </w:pPr>
      <w:r>
        <w:rPr>
          <w:bCs/>
          <w:b/>
        </w:rPr>
        <w:t xml:space="preserve">Phase 4 (Months 15-18): Impact Assessment &amp; Dissemination</w:t>
      </w:r>
      <w:r>
        <w:t xml:space="preserve"> </w:t>
      </w:r>
      <w:r>
        <w:t xml:space="preserve">- Measuring KPIs (deployment speed, error rates) and drafting policy briefs for the Algerian Ministry of Higher Education and Scientific Research.</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outputs for Algeria Algiers:</w:t>
      </w:r>
    </w:p>
    <w:p>
      <w:pPr>
        <w:numPr>
          <w:ilvl w:val="0"/>
          <w:numId w:val="1003"/>
        </w:numPr>
        <w:pStyle w:val="Compact"/>
      </w:pPr>
      <w:r>
        <w:t xml:space="preserve">A validated technical blueprint for implementing Chef within Algerian government IT systems, including Arabic-language support configurations.</w:t>
      </w:r>
    </w:p>
    <w:p>
      <w:pPr>
        <w:numPr>
          <w:ilvl w:val="0"/>
          <w:numId w:val="1003"/>
        </w:numPr>
        <w:pStyle w:val="Compact"/>
      </w:pPr>
      <w:r>
        <w:t xml:space="preserve">A sustainable training model addressing local capacity gaps, reducing dependency on foreign consultants and accelerating knowledge transfer in Algiers.</w:t>
      </w:r>
    </w:p>
    <w:p>
      <w:pPr>
        <w:numPr>
          <w:ilvl w:val="0"/>
          <w:numId w:val="1003"/>
        </w:numPr>
        <w:pStyle w:val="Compact"/>
      </w:pPr>
      <w:r>
        <w:t xml:space="preserve">Quantifiable evidence of Chef's ROI for Algeria's digital governance goals—projected to save $1.2M annually per 500 servers managed through automation (based on pilot data from similar MENA contexts).</w:t>
      </w:r>
    </w:p>
    <w:p>
      <w:pPr>
        <w:pStyle w:val="FirstParagraph"/>
      </w:pPr>
      <w:r>
        <w:t xml:space="preserve">By focusing on</w:t>
      </w:r>
      <w:r>
        <w:t xml:space="preserve"> </w:t>
      </w:r>
      <w:r>
        <w:rPr>
          <w:bCs/>
          <w:b/>
        </w:rPr>
        <w:t xml:space="preserve">Chef</w:t>
      </w:r>
      <w:r>
        <w:t xml:space="preserve">'s adaptability within Algeria's unique ecosystem, this research directly supports national priorities: enhancing cybersecurity for critical infrastructure in Algiers, enabling faster digital service delivery (e.g., e-health portals), and positioning Algeria as a regional leader in responsible technology adoption.</w:t>
      </w:r>
    </w:p>
    <w:bookmarkEnd w:id="25"/>
    <w:bookmarkStart w:id="26" w:name="timeline-and-budget-overview"/>
    <w:p>
      <w:pPr>
        <w:pStyle w:val="Heading2"/>
      </w:pPr>
      <w:r>
        <w:t xml:space="preserve">Timeline and Budget Overview</w:t>
      </w:r>
    </w:p>
    <w:p>
      <w:pPr>
        <w:pStyle w:val="FirstParagraph"/>
      </w:pPr>
      <w:r>
        <w:t xml:space="preserve">The proposed 18-month project will require a total budget of $450,000, allocated across:</w:t>
      </w:r>
    </w:p>
    <w:p>
      <w:pPr>
        <w:numPr>
          <w:ilvl w:val="0"/>
          <w:numId w:val="1004"/>
        </w:numPr>
        <w:pStyle w:val="Compact"/>
      </w:pPr>
      <w:r>
        <w:rPr>
          <w:bCs/>
          <w:b/>
        </w:rPr>
        <w:t xml:space="preserve">$185,000</w:t>
      </w:r>
      <w:r>
        <w:t xml:space="preserve"> </w:t>
      </w:r>
      <w:r>
        <w:t xml:space="preserve">for technical infrastructure setup (Chef licenses, secure Algiers data center access)</w:t>
      </w:r>
    </w:p>
    <w:p>
      <w:pPr>
        <w:numPr>
          <w:ilvl w:val="0"/>
          <w:numId w:val="1004"/>
        </w:numPr>
        <w:pStyle w:val="Compact"/>
      </w:pPr>
      <w:r>
        <w:rPr>
          <w:bCs/>
          <w:b/>
        </w:rPr>
        <w:t xml:space="preserve">$125,000</w:t>
      </w:r>
      <w:r>
        <w:t xml:space="preserve"> </w:t>
      </w:r>
      <w:r>
        <w:t xml:space="preserve">for research team (local Algerian IT specialists + international Chef experts)</w:t>
      </w:r>
    </w:p>
    <w:p>
      <w:pPr>
        <w:numPr>
          <w:ilvl w:val="0"/>
          <w:numId w:val="1004"/>
        </w:numPr>
        <w:pStyle w:val="Compact"/>
      </w:pPr>
      <w:r>
        <w:rPr>
          <w:bCs/>
          <w:b/>
        </w:rPr>
        <w:t xml:space="preserve">$75,000</w:t>
      </w:r>
      <w:r>
        <w:t xml:space="preserve"> </w:t>
      </w:r>
      <w:r>
        <w:t xml:space="preserve">for capacity building (training materials in Arabic/French, workshops in Algiers)</w:t>
      </w:r>
    </w:p>
    <w:p>
      <w:pPr>
        <w:numPr>
          <w:ilvl w:val="0"/>
          <w:numId w:val="1004"/>
        </w:numPr>
        <w:pStyle w:val="Compact"/>
      </w:pPr>
      <w:r>
        <w:rPr>
          <w:bCs/>
          <w:b/>
        </w:rPr>
        <w:t xml:space="preserve">$65,000</w:t>
      </w:r>
      <w:r>
        <w:t xml:space="preserve"> </w:t>
      </w:r>
      <w:r>
        <w:t xml:space="preserve">for stakeholder engagement (workshops with government entities across Algiers)</w:t>
      </w:r>
    </w:p>
    <w:bookmarkEnd w:id="26"/>
    <w:bookmarkStart w:id="27" w:name="Xedcd7bd3c758858a513e80a300e3d8b6bf901cb"/>
    <w:p>
      <w:pPr>
        <w:pStyle w:val="Heading2"/>
      </w:pPr>
      <w:r>
        <w:t xml:space="preserve">Conclusion: Strategic Imperative for Algeria Algiers</w:t>
      </w:r>
    </w:p>
    <w:p>
      <w:pPr>
        <w:pStyle w:val="FirstParagraph"/>
      </w:pPr>
      <w:r>
        <w:t xml:space="preserve">The stagnation of manual IT management in Algeria's public sector represents a strategic vulnerability that threatens national digital ambitions. This</w:t>
      </w:r>
      <w:r>
        <w:t xml:space="preserve"> </w:t>
      </w:r>
      <w:r>
        <w:rPr>
          <w:bCs/>
          <w:b/>
        </w:rPr>
        <w:t xml:space="preserve">Research Proposal</w:t>
      </w:r>
      <w:r>
        <w:t xml:space="preserve"> </w:t>
      </w:r>
      <w:r>
        <w:t xml:space="preserve">provides a rigorous, context-driven pathway to implement</w:t>
      </w:r>
      <w:r>
        <w:t xml:space="preserve"> </w:t>
      </w:r>
      <w:r>
        <w:rPr>
          <w:bCs/>
          <w:b/>
        </w:rPr>
        <w:t xml:space="preserve">Chef</w:t>
      </w:r>
      <w:r>
        <w:t xml:space="preserve"> </w:t>
      </w:r>
      <w:r>
        <w:t xml:space="preserve">as a catalyst for modernization—specifically designed for the realities of Algiers and the broader Algerian state. By embedding local technical expertise, regulatory compliance, and cultural sensitivity into the research design, this project moves beyond theoretical adoption to deliver an actionable framework for national-scale transformation. The successful execution will position Algeria not just as an adopter of technology, but as a pioneer in adapting global tools to serve African governance needs. This initiative is not merely about software—it is about building resilient digital infrastructure that empowers Algeria Algiers' citizens through secure, efficient public services.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Implementation of Chef Automation for IT Infrastructure Modernization in Algeria Algiers</dc:title>
  <dc:creator/>
  <dc:language>en</dc:language>
  <cp:keywords/>
  <dcterms:created xsi:type="dcterms:W3CDTF">2026-04-30T07:19:28Z</dcterms:created>
  <dcterms:modified xsi:type="dcterms:W3CDTF">2026-04-30T07:19:28Z</dcterms:modified>
</cp:coreProperties>
</file>

<file path=docProps/custom.xml><?xml version="1.0" encoding="utf-8"?>
<Properties xmlns="http://schemas.openxmlformats.org/officeDocument/2006/custom-properties" xmlns:vt="http://schemas.openxmlformats.org/officeDocument/2006/docPropsVTypes"/>
</file>