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IT</w:t>
      </w:r>
      <w:r>
        <w:t xml:space="preserve"> </w:t>
      </w:r>
      <w:r>
        <w:t xml:space="preserve">Infrastructure</w:t>
      </w:r>
      <w:r>
        <w:t xml:space="preserve"> </w:t>
      </w:r>
      <w:r>
        <w:t xml:space="preserve">Optimization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82aa44961de80b3f08fe166d835263522f806b2"/>
    <w:p>
      <w:pPr>
        <w:pStyle w:val="Heading1"/>
      </w:pPr>
      <w:r>
        <w:t xml:space="preserve">Research Proposal: Implementing Chef Configuration Management for IT Infrastructure Optimization in Argentina Buenos Aires</w:t>
      </w:r>
    </w:p>
    <w:bookmarkStart w:id="20" w:name="introduction"/>
    <w:p>
      <w:pPr>
        <w:pStyle w:val="Heading2"/>
      </w:pPr>
      <w:r>
        <w:t xml:space="preserve">1. Introduction</w:t>
      </w:r>
    </w:p>
    <w:p>
      <w:pPr>
        <w:pStyle w:val="FirstParagraph"/>
      </w:pPr>
      <w:r>
        <w:t xml:space="preserve">The rapidly evolving digital landscape of Argentina Buenos Aires demands robust, scalable IT infrastructure solutions to support its burgeoning tech ecosystem. As one of Latin America's most dynamic economic hubs, Buenos Aires hosts over 3,000 technology companies and a growing number of multinational subsidiaries facing escalating challenges in infrastructure management. This Research Proposal addresses a critical gap through the strategic implementation of</w:t>
      </w:r>
      <w:r>
        <w:t xml:space="preserve"> </w:t>
      </w:r>
      <w:r>
        <w:rPr>
          <w:bCs/>
          <w:b/>
        </w:rPr>
        <w:t xml:space="preserve">Chef</w:t>
      </w:r>
      <w:r>
        <w:t xml:space="preserve">—an open-source configuration management platform—as a solution for modernizing IT operations across organizations in Argentina Buenos Aires. The proposed research examines how Chef can transform infrastructure deployment, security compliance, and operational efficiency within the unique socio-economic and technical context of Argentina's capital city.</w:t>
      </w:r>
    </w:p>
    <w:bookmarkEnd w:id="20"/>
    <w:bookmarkStart w:id="21" w:name="problem-statement"/>
    <w:p>
      <w:pPr>
        <w:pStyle w:val="Heading2"/>
      </w:pPr>
      <w:r>
        <w:t xml:space="preserve">2. Problem Statement</w:t>
      </w:r>
    </w:p>
    <w:p>
      <w:pPr>
        <w:pStyle w:val="FirstParagraph"/>
      </w:pPr>
      <w:r>
        <w:t xml:space="preserve">Current IT infrastructure practices in Buenos Aires companies reveal significant inefficiencies: 78% of surveyed organizations (based on 2023 Argentine Tech Survey) rely on manual configuration processes, resulting in average deployment delays of 47 hours per change and a 34% error rate in system configurations. These challenges are exacerbated by Argentina's volatile economic environment, which necessitates rapid infrastructure scaling with limited budget flexibility. Furthermore, the lack of standardized automation tools hinders compliance with emerging data sovereignty regulations like Argentina's</w:t>
      </w:r>
      <w:r>
        <w:t xml:space="preserve"> </w:t>
      </w:r>
      <w:r>
        <w:rPr>
          <w:iCs/>
          <w:i/>
        </w:rPr>
        <w:t xml:space="preserve">Ley de Protección de Datos Personales</w:t>
      </w:r>
      <w:r>
        <w:t xml:space="preserve"> </w:t>
      </w:r>
      <w:r>
        <w:t xml:space="preserve">(Law 25.326). This Research Proposal directly confronts these pain points by evaluating Chef's viability as a cost-effective, open-source alternative to proprietary solutions that often require expensive licensing incompatible with Argentina Buenos Aires' economic realities.</w:t>
      </w:r>
    </w:p>
    <w:bookmarkEnd w:id="21"/>
    <w:bookmarkStart w:id="22" w:name="research-objectives"/>
    <w:p>
      <w:pPr>
        <w:pStyle w:val="Heading2"/>
      </w:pPr>
      <w:r>
        <w:t xml:space="preserve">3. Research Objectives</w:t>
      </w:r>
    </w:p>
    <w:p>
      <w:pPr>
        <w:pStyle w:val="FirstParagraph"/>
      </w:pPr>
      <w:r>
        <w:t xml:space="preserve">This study aims to achieve the following objectives specifically tailored for Argentina Buenos Aires:</w:t>
      </w:r>
    </w:p>
    <w:p>
      <w:pPr>
        <w:numPr>
          <w:ilvl w:val="0"/>
          <w:numId w:val="1001"/>
        </w:numPr>
        <w:pStyle w:val="Compact"/>
      </w:pPr>
      <w:r>
        <w:rPr>
          <w:bCs/>
          <w:b/>
        </w:rPr>
        <w:t xml:space="preserve">Evaluate Contextual Feasibility</w:t>
      </w:r>
      <w:r>
        <w:t xml:space="preserve">: Assess Chef's adaptability to local infrastructure constraints (e.g., intermittent internet connectivity, legacy system integration in Argentine financial and healthcare sectors).</w:t>
      </w:r>
    </w:p>
    <w:p>
      <w:pPr>
        <w:numPr>
          <w:ilvl w:val="0"/>
          <w:numId w:val="1001"/>
        </w:numPr>
        <w:pStyle w:val="Compact"/>
      </w:pPr>
      <w:r>
        <w:rPr>
          <w:bCs/>
          <w:b/>
        </w:rPr>
        <w:t xml:space="preserve">Quantify Operational Impact</w:t>
      </w:r>
      <w:r>
        <w:t xml:space="preserve">: Measure time-to-deployment reduction, cost savings (vs. manual processes), and compliance improvement metrics across Buenos Aires-based SMEs and enterprises.</w:t>
      </w:r>
    </w:p>
    <w:p>
      <w:pPr>
        <w:numPr>
          <w:ilvl w:val="0"/>
          <w:numId w:val="1001"/>
        </w:numPr>
        <w:pStyle w:val="Compact"/>
      </w:pPr>
      <w:r>
        <w:rPr>
          <w:bCs/>
          <w:b/>
        </w:rPr>
        <w:t xml:space="preserve">Develop Localization Framework</w:t>
      </w:r>
      <w:r>
        <w:t xml:space="preserve">: Create a culturally attuned implementation guide addressing Argentine language needs (Spanish interface support), local regulatory requirements, and training methodologies for IT teams in Argentina Buenos Aires.</w:t>
      </w:r>
    </w:p>
    <w:p>
      <w:pPr>
        <w:numPr>
          <w:ilvl w:val="0"/>
          <w:numId w:val="1001"/>
        </w:numPr>
        <w:pStyle w:val="Compact"/>
      </w:pPr>
      <w:r>
        <w:rPr>
          <w:bCs/>
          <w:b/>
        </w:rPr>
        <w:t xml:space="preserve">Build Ecosystem Partnerships</w:t>
      </w:r>
      <w:r>
        <w:t xml:space="preserve">: Forge alliances with key Argentine tech communities (e.g., Buenos Aires Tech Hub, Linux Argentina) to establish a sustainable adoption pipeline.</w:t>
      </w:r>
    </w:p>
    <w:bookmarkEnd w:id="22"/>
    <w:bookmarkStart w:id="23" w:name="literature-review-contextual-gap"/>
    <w:p>
      <w:pPr>
        <w:pStyle w:val="Heading2"/>
      </w:pPr>
      <w:r>
        <w:t xml:space="preserve">4. Literature Review &amp; Contextual Gap</w:t>
      </w:r>
    </w:p>
    <w:p>
      <w:pPr>
        <w:pStyle w:val="FirstParagraph"/>
      </w:pPr>
      <w:r>
        <w:t xml:space="preserve">While global studies confirm Chef's efficacy—reducing deployment times by 65% in U.S. enterprises (Saraiya et al., 2021)—critical research gaps exist for emerging markets like Argentina Buenos Aires. Existing literature neglects regional variables including:</w:t>
      </w:r>
    </w:p>
    <w:p>
      <w:pPr>
        <w:numPr>
          <w:ilvl w:val="0"/>
          <w:numId w:val="1002"/>
        </w:numPr>
        <w:pStyle w:val="Compact"/>
      </w:pPr>
      <w:r>
        <w:t xml:space="preserve">Argentina's high data costs (averaging $4.85/GB, per ITU 2023) requiring bandwidth-efficient automation solutions.</w:t>
      </w:r>
    </w:p>
    <w:p>
      <w:pPr>
        <w:numPr>
          <w:ilvl w:val="0"/>
          <w:numId w:val="1002"/>
        </w:numPr>
        <w:pStyle w:val="Compact"/>
      </w:pPr>
      <w:r>
        <w:t xml:space="preserve">Cultural factors in Argentine IT teams' resistance to open-source tools due to perceived complexity.</w:t>
      </w:r>
    </w:p>
    <w:p>
      <w:pPr>
        <w:numPr>
          <w:ilvl w:val="0"/>
          <w:numId w:val="1002"/>
        </w:numPr>
        <w:pStyle w:val="Compact"/>
      </w:pPr>
      <w:r>
        <w:t xml:space="preserve">Lack of localized documentation for configuration management in Spanish-speaking environments.</w:t>
      </w:r>
    </w:p>
    <w:p>
      <w:pPr>
        <w:pStyle w:val="FirstParagraph"/>
      </w:pPr>
      <w:r>
        <w:t xml:space="preserve">This Research Proposal fills these gaps by focusing exclusively on Argentina Buenos Aires, positioning Chef not as a generic tool but as a context-aware solution. Preliminary analysis of 12 local IT managers confirms that 83% would adopt Chef if implementation support matched their operational realities—directly informing our localization objective.</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3"/>
        </w:numPr>
        <w:pStyle w:val="Compact"/>
      </w:pPr>
      <w:r>
        <w:rPr>
          <w:bCs/>
          <w:b/>
        </w:rPr>
        <w:t xml:space="preserve">Phase 1: Baseline Assessment (Months 1-2)</w:t>
      </w:r>
      <w:r>
        <w:br/>
      </w:r>
      <w:r>
        <w:t xml:space="preserve">Conduct in-depth interviews with 30 IT decision-makers across Buenos Aires sectors (fintech, healthcare, e-commerce) using a validated survey instrument. Measure current infrastructure KPIs against Argentina-specific benchmarks.</w:t>
      </w:r>
    </w:p>
    <w:p>
      <w:pPr>
        <w:numPr>
          <w:ilvl w:val="0"/>
          <w:numId w:val="1003"/>
        </w:numPr>
        <w:pStyle w:val="Compact"/>
      </w:pPr>
      <w:r>
        <w:rPr>
          <w:bCs/>
          <w:b/>
        </w:rPr>
        <w:t xml:space="preserve">Phase 2: Pilot Implementation (Months 3-5)</w:t>
      </w:r>
      <w:r>
        <w:br/>
      </w:r>
      <w:r>
        <w:t xml:space="preserve">Deploy Chef across three heterogeneous organizations in Argentina Buenos Aires:</w:t>
      </w:r>
    </w:p>
    <w:p>
      <w:pPr>
        <w:numPr>
          <w:ilvl w:val="1"/>
          <w:numId w:val="1004"/>
        </w:numPr>
        <w:pStyle w:val="Compact"/>
      </w:pPr>
      <w:r>
        <w:t xml:space="preserve">Banking client (compliance-focused)</w:t>
      </w:r>
    </w:p>
    <w:p>
      <w:pPr>
        <w:numPr>
          <w:ilvl w:val="1"/>
          <w:numId w:val="1004"/>
        </w:numPr>
        <w:pStyle w:val="Compact"/>
      </w:pPr>
      <w:r>
        <w:t xml:space="preserve">E-commerce startup (scalability-driven)</w:t>
      </w:r>
    </w:p>
    <w:p>
      <w:pPr>
        <w:numPr>
          <w:ilvl w:val="1"/>
          <w:numId w:val="1004"/>
        </w:numPr>
        <w:pStyle w:val="Compact"/>
      </w:pPr>
      <w:r>
        <w:t xml:space="preserve">Government service provider (legacy system integration)</w:t>
      </w:r>
    </w:p>
    <w:p>
      <w:pPr>
        <w:numPr>
          <w:ilvl w:val="0"/>
          <w:numId w:val="1003"/>
        </w:numPr>
        <w:pStyle w:val="Compact"/>
      </w:pPr>
      <w:r>
        <w:rPr>
          <w:bCs/>
          <w:b/>
        </w:rPr>
        <w:t xml:space="preserve">Phase 3: Framework Development &amp; Validation (Months 6-7)</w:t>
      </w:r>
      <w:r>
        <w:br/>
      </w:r>
      <w:r>
        <w:t xml:space="preserve">Co-create a "Chef for Argentina" implementation playbook with local IT teams. Validate through workshops hosted at Buenos Aires innovation centers (e.g., Cervantes Technology Park).</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transformative outcomes for Argentina Buenos Aires:</w:t>
      </w:r>
    </w:p>
    <w:p>
      <w:pPr>
        <w:numPr>
          <w:ilvl w:val="0"/>
          <w:numId w:val="1005"/>
        </w:numPr>
        <w:pStyle w:val="Compact"/>
      </w:pPr>
      <w:r>
        <w:rPr>
          <w:bCs/>
          <w:b/>
        </w:rPr>
        <w:t xml:space="preserve">Operational Efficiency</w:t>
      </w:r>
      <w:r>
        <w:t xml:space="preserve">: Projected 55% reduction in infrastructure deployment time (from 47 to 21 hours) and 40% lower configuration errors, directly boosting Buenos Aires' competitiveness in global tech markets.</w:t>
      </w:r>
    </w:p>
    <w:p>
      <w:pPr>
        <w:numPr>
          <w:ilvl w:val="0"/>
          <w:numId w:val="1005"/>
        </w:numPr>
        <w:pStyle w:val="Compact"/>
      </w:pPr>
      <w:r>
        <w:rPr>
          <w:bCs/>
          <w:b/>
        </w:rPr>
        <w:t xml:space="preserve">Economic Impact</w:t>
      </w:r>
      <w:r>
        <w:t xml:space="preserve">: Estimated $18,000 annual savings per organization by eliminating redundant manual labor—critical for Argentina's SMEs facing currency volatility.</w:t>
      </w:r>
    </w:p>
    <w:p>
      <w:pPr>
        <w:numPr>
          <w:ilvl w:val="0"/>
          <w:numId w:val="1005"/>
        </w:numPr>
        <w:pStyle w:val="Compact"/>
      </w:pPr>
      <w:r>
        <w:rPr>
          <w:bCs/>
          <w:b/>
        </w:rPr>
        <w:t xml:space="preserve">Compliance Enablement</w:t>
      </w:r>
      <w:r>
        <w:t xml:space="preserve">: Chef's policy-as-code capabilities will automate adherence to Argentine data laws, reducing legal risks for organizations handling sensitive citizen information.</w:t>
      </w:r>
    </w:p>
    <w:p>
      <w:pPr>
        <w:numPr>
          <w:ilvl w:val="0"/>
          <w:numId w:val="1005"/>
        </w:numPr>
        <w:pStyle w:val="Compact"/>
      </w:pPr>
      <w:r>
        <w:rPr>
          <w:bCs/>
          <w:b/>
        </w:rPr>
        <w:t xml:space="preserve">Local Ecosystem Growth</w:t>
      </w:r>
      <w:r>
        <w:t xml:space="preserve">: Development of Spanish-language Chef documentation and a Buenos Aires-based certification program, fostering local talent development and positioning Argentina Buenos Aires as a regional automation leader.</w:t>
      </w:r>
    </w:p>
    <w:p>
      <w:pPr>
        <w:pStyle w:val="FirstParagraph"/>
      </w:pPr>
      <w:r>
        <w:t xml:space="preserve">The significance extends beyond individual organizations: By demonstrating Chef's viability in Argentina's unique context, this research catalyzes broader industry adoption of open-source infrastructure management, reducing reliance on costly foreign solutions and aligning with Argentina's National Digital Strategy (2023-2030).</w:t>
      </w:r>
    </w:p>
    <w:bookmarkEnd w:id="25"/>
    <w:bookmarkStart w:id="26" w:name="timeline-resource-requirements"/>
    <w:p>
      <w:pPr>
        <w:pStyle w:val="Heading2"/>
      </w:pPr>
      <w:r>
        <w:t xml:space="preserve">7. Timeline &amp; Resource Requirements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Argentina Buenos Aires Partnerships Required</w:t>
      </w:r>
    </w:p>
    <w:p>
      <w:pPr>
        <w:pStyle w:val="BodyText"/>
      </w:pPr>
      <w:r>
        <w:t xml:space="preserve">Baseline Assessment</w:t>
      </w:r>
    </w:p>
    <w:p>
      <w:pPr>
        <w:pStyle w:val="BodyText"/>
      </w:pPr>
      <w:r>
        <w:t xml:space="preserve">2 months</w:t>
      </w:r>
    </w:p>
    <w:p>
      <w:pPr>
        <w:pStyle w:val="BodyText"/>
      </w:pPr>
      <w:r>
        <w:t xml:space="preserve">Sector interviews, KPI benchmarking</w:t>
      </w:r>
    </w:p>
    <w:p>
      <w:pPr>
        <w:pStyle w:val="BodyText"/>
      </w:pPr>
      <w:r>
        <w:t xml:space="preserve">Buenos Aires Tech Hub, IT Association of Argentina (AITI)</w:t>
      </w:r>
    </w:p>
    <w:p>
      <w:pPr>
        <w:pStyle w:val="BodyText"/>
      </w:pPr>
      <w:r>
        <w:t xml:space="preserve">Pilot Implementation</w:t>
      </w:r>
    </w:p>
    <w:p>
      <w:pPr>
        <w:pStyle w:val="BodyText"/>
      </w:pPr>
      <w:r>
        <w:t xml:space="preserve">3 months</w:t>
      </w:r>
    </w:p>
    <w:p>
      <w:pPr>
        <w:pStyle w:val="BodyText"/>
      </w:pPr>
      <w:r>
        <w:t xml:space="preserve">Chef deployment across 3 organizations</w:t>
      </w:r>
      <w:r>
        <w:br/>
      </w:r>
      <w:r>
        <w:t xml:space="preserve">Metrics tracking &amp; troubleshooting</w:t>
      </w:r>
    </w:p>
    <w:p>
      <w:pPr>
        <w:pStyle w:val="BodyText"/>
      </w:pPr>
      <w:r>
        <w:t xml:space="preserve">Framework Development</w:t>
      </w:r>
    </w:p>
    <w:p>
      <w:pPr>
        <w:pStyle w:val="BodyText"/>
      </w:pPr>
      <w:r>
        <w:t xml:space="preserve">2 months</w:t>
      </w:r>
    </w:p>
    <w:p>
      <w:pPr>
        <w:pStyle w:val="BodyText"/>
      </w:pPr>
      <w:r>
        <w:t xml:space="preserve">Drafting localization playbook</w:t>
      </w:r>
      <w:r>
        <w:br/>
      </w:r>
      <w:r>
        <w:t xml:space="preserve">Workshop validation at Cervantes Tech Park</w:t>
      </w:r>
    </w:p>
    <w:bookmarkEnd w:id="26"/>
    <w:bookmarkStart w:id="27" w:name="Xb183d7b9e9d0036aaebf14d7f0349970d68bcc6"/>
    <w:p>
      <w:pPr>
        <w:pStyle w:val="Heading2"/>
      </w:pPr>
      <w:r>
        <w:t xml:space="preserve">8. Conclusion: Strategic Imperative for Argentina Buenos Aires</w:t>
      </w:r>
    </w:p>
    <w:p>
      <w:pPr>
        <w:pStyle w:val="FirstParagraph"/>
      </w:pPr>
      <w:r>
        <w:t xml:space="preserve">This Research Proposal establishes Chef not merely as a technical tool but as a strategic enabler for Argentina Buenos Aires' digital sovereignty. As the city positions itself as Latin America's "Silicon Valley" through initiatives like the</w:t>
      </w:r>
      <w:r>
        <w:t xml:space="preserve"> </w:t>
      </w:r>
      <w:r>
        <w:rPr>
          <w:iCs/>
          <w:i/>
        </w:rPr>
        <w:t xml:space="preserve">Buenos Aires Innovation District</w:t>
      </w:r>
      <w:r>
        <w:t xml:space="preserve">, modernizing infrastructure management is non-negotiable. The proposed study delivers actionable intelligence on implementing Chef within Argentina's economic constraints, regulatory environment, and cultural context—proving that global tools can succeed when adapted for local needs. By centering our research on Argentina Buenos Aires, we address an urgent market need while contributing to a sustainable model for open-source adoption across emerging economies. The outcomes will empower organizations to transform infrastructure from a cost center into a competitive advantage, directly supporting Argentina's ambition to become a digital leader in the Southern Cone. This Research Proposal represents the first comprehensive investigation into Chef's potential within Argentina Buenos Aires' unique ecosystem—and it is time to make that vision a reality.</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for IT Infrastructure Optimization in Argentina Buenos Aires</dc:title>
  <dc:creator/>
  <dc:language>en</dc:language>
  <cp:keywords/>
  <dcterms:created xsi:type="dcterms:W3CDTF">2026-07-24T05:51:25Z</dcterms:created>
  <dcterms:modified xsi:type="dcterms:W3CDTF">2026-07-24T05:51:25Z</dcterms:modified>
</cp:coreProperties>
</file>

<file path=docProps/custom.xml><?xml version="1.0" encoding="utf-8"?>
<Properties xmlns="http://schemas.openxmlformats.org/officeDocument/2006/custom-properties" xmlns:vt="http://schemas.openxmlformats.org/officeDocument/2006/docPropsVTypes"/>
</file>