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IT</w:t>
      </w:r>
      <w:r>
        <w:t xml:space="preserve"> </w:t>
      </w:r>
      <w:r>
        <w:t xml:space="preserve">Infrastructure</w:t>
      </w:r>
      <w:r>
        <w:t xml:space="preserve"> </w:t>
      </w:r>
      <w:r>
        <w:t xml:space="preserve">Modernization</w:t>
      </w:r>
      <w:r>
        <w:t xml:space="preserve"> </w:t>
      </w:r>
      <w:r>
        <w:t xml:space="preserve">in</w:t>
      </w:r>
      <w:r>
        <w:t xml:space="preserve"> </w:t>
      </w:r>
      <w:r>
        <w:t xml:space="preserve">Chile</w:t>
      </w:r>
      <w:r>
        <w:t xml:space="preserve"> </w:t>
      </w:r>
      <w:r>
        <w:t xml:space="preserve">Santiago</w:t>
      </w:r>
    </w:p>
    <w:bookmarkStart w:id="33" w:name="Xe366e1a9bf4da1e706834329901611dcd905d03"/>
    <w:p>
      <w:pPr>
        <w:pStyle w:val="Heading1"/>
      </w:pPr>
      <w:r>
        <w:t xml:space="preserve">Research Proposal: Implementing Chef Configuration Management for IT Infrastructure Modernization in Chile Santiago</w:t>
      </w:r>
    </w:p>
    <w:bookmarkStart w:id="20" w:name="introduction"/>
    <w:p>
      <w:pPr>
        <w:pStyle w:val="Heading2"/>
      </w:pPr>
      <w:r>
        <w:t xml:space="preserve">1. Introduction</w:t>
      </w:r>
    </w:p>
    <w:p>
      <w:pPr>
        <w:pStyle w:val="FirstParagraph"/>
      </w:pPr>
      <w:r>
        <w:t xml:space="preserve">The digital transformation landscape in Chile Santiago has accelerated dramatically, with multinational corporations, local startups, and government agencies increasingly dependent on robust, scalable IT infrastructure. However, legacy manual configuration practices persist across many organizations in the region, leading to operational inefficiencies, security vulnerabilities, and inconsistent service delivery. This research proposal addresses a critical gap by investigating the implementation of</w:t>
      </w:r>
      <w:r>
        <w:t xml:space="preserve"> </w:t>
      </w:r>
      <w:r>
        <w:rPr>
          <w:iCs/>
          <w:i/>
        </w:rPr>
        <w:t xml:space="preserve">Chef</w:t>
      </w:r>
      <w:r>
        <w:t xml:space="preserve">—a leading open-source configuration management platform—as a transformative solution for modernizing IT infrastructure in Chile Santiago. The project aims to develop a region-specific adoption framework that aligns with Chile's unique regulatory environment, cultural context, and growing tech ecosystem centered in Santiago.</w:t>
      </w:r>
    </w:p>
    <w:bookmarkEnd w:id="20"/>
    <w:bookmarkStart w:id="21" w:name="problem-statement"/>
    <w:p>
      <w:pPr>
        <w:pStyle w:val="Heading2"/>
      </w:pPr>
      <w:r>
        <w:t xml:space="preserve">2. Problem Statement</w:t>
      </w:r>
    </w:p>
    <w:p>
      <w:pPr>
        <w:pStyle w:val="FirstParagraph"/>
      </w:pPr>
      <w:r>
        <w:t xml:space="preserve">Current IT operations in Chile Santiago face three interconnected challenges: (1) Manual configuration processes result in 35-40% higher operational errors according to recent industry surveys (Chilean Tech Association, 2023); (2) Lack of infrastructure standardization impedes compliance with Chile's</w:t>
      </w:r>
      <w:r>
        <w:t xml:space="preserve"> </w:t>
      </w:r>
      <w:r>
        <w:rPr>
          <w:iCs/>
          <w:i/>
        </w:rPr>
        <w:t xml:space="preserve">Law 19.880 on Data Protection</w:t>
      </w:r>
      <w:r>
        <w:t xml:space="preserve"> </w:t>
      </w:r>
      <w:r>
        <w:t xml:space="preserve">and</w:t>
      </w:r>
      <w:r>
        <w:t xml:space="preserve"> </w:t>
      </w:r>
      <w:r>
        <w:rPr>
          <w:iCs/>
          <w:i/>
        </w:rPr>
        <w:t xml:space="preserve">National Cybersecurity Strategy</w:t>
      </w:r>
      <w:r>
        <w:t xml:space="preserve">; (3) Rapid business growth outpaces traditional IT scaling methods, causing deployment delays of up to 72 hours per service update. These issues collectively hinder Chile Santiago's competitiveness in the global digital economy, where countries like Singapore and Estonia have leveraged infrastructure-as-code (IaC) tools for 50% faster time-to-market (World Bank Digital Economy Report, 2024).</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configuration management maturity across 15 IT organizations in Chile Santiago, including banks, telecom providers, and government entities.</w:t>
      </w:r>
    </w:p>
    <w:p>
      <w:pPr>
        <w:numPr>
          <w:ilvl w:val="0"/>
          <w:numId w:val="1001"/>
        </w:numPr>
        <w:pStyle w:val="Compact"/>
      </w:pPr>
      <w:r>
        <w:t xml:space="preserve">To evaluate Chef's technical compatibility with Chile's predominant cloud infrastructure (AWS Santiago Region and local data centers) and regulatory requirements.</w:t>
      </w:r>
    </w:p>
    <w:p>
      <w:pPr>
        <w:numPr>
          <w:ilvl w:val="0"/>
          <w:numId w:val="1001"/>
        </w:numPr>
        <w:pStyle w:val="Compact"/>
      </w:pPr>
      <w:r>
        <w:t xml:space="preserve">To develop a culturally attuned implementation roadmap tailored for Chilean organizational structures, including Spanish-language documentation support and alignment with local IT governance frameworks.</w:t>
      </w:r>
    </w:p>
    <w:p>
      <w:pPr>
        <w:numPr>
          <w:ilvl w:val="0"/>
          <w:numId w:val="1001"/>
        </w:numPr>
        <w:pStyle w:val="Compact"/>
      </w:pPr>
      <w:r>
        <w:t xml:space="preserve">To quantify cost-benefit metrics through a 6-month pilot implementation with a major Santiago-based financial institution.</w:t>
      </w:r>
    </w:p>
    <w:bookmarkEnd w:id="22"/>
    <w:bookmarkStart w:id="23" w:name="Xc0535f2c0a8f3f5edb2f91e31ce056ede85686e"/>
    <w:p>
      <w:pPr>
        <w:pStyle w:val="Heading2"/>
      </w:pPr>
      <w:r>
        <w:t xml:space="preserve">4. Literature Review: Chef in Global Context and Chilean Relevance</w:t>
      </w:r>
    </w:p>
    <w:p>
      <w:pPr>
        <w:pStyle w:val="FirstParagraph"/>
      </w:pPr>
      <w:r>
        <w:t xml:space="preserve">Existing research confirms Chef's efficacy in large-scale environments (e.g., Adobe, Netflix), but studies on its adoption in Latin American contexts remain scarce. While a 2023 MIT study highlighted Chef's superiority over Puppet and Ansible for hybrid cloud scenarios, it overlooked regional challenges like: (a) Time zone coordination across Chilean subsidiaries; (b) Language barriers in technical documentation; (c) Localized compliance needs under Chile's</w:t>
      </w:r>
      <w:r>
        <w:t xml:space="preserve"> </w:t>
      </w:r>
      <w:r>
        <w:rPr>
          <w:iCs/>
          <w:i/>
        </w:rPr>
        <w:t xml:space="preserve">Decree Law 357</w:t>
      </w:r>
      <w:r>
        <w:t xml:space="preserve">. This gap is critical—Chile Santiago represents a $2.1 billion IT services market with 68% of companies planning cloud migration by 2025 (IDC Chile, 2024), yet only 17% use IaC tools. Our research will bridge this void by contextualizing Chef for the Chilean market.</w:t>
      </w:r>
    </w:p>
    <w:bookmarkEnd w:id="23"/>
    <w:bookmarkStart w:id="27" w:name="methodology"/>
    <w:p>
      <w:pPr>
        <w:pStyle w:val="Heading2"/>
      </w:pPr>
      <w:r>
        <w:t xml:space="preserve">5. Methodology</w:t>
      </w:r>
    </w:p>
    <w:p>
      <w:pPr>
        <w:pStyle w:val="FirstParagraph"/>
      </w:pPr>
      <w:r>
        <w:t xml:space="preserve">We propose a mixed-methods approach over 18 months:</w:t>
      </w:r>
    </w:p>
    <w:bookmarkStart w:id="24" w:name="phase-1-baseline-assessment-months-1-4"/>
    <w:p>
      <w:pPr>
        <w:pStyle w:val="Heading3"/>
      </w:pPr>
      <w:r>
        <w:t xml:space="preserve">Phase 1: Baseline Assessment (Months 1-4)</w:t>
      </w:r>
    </w:p>
    <w:p>
      <w:pPr>
        <w:numPr>
          <w:ilvl w:val="0"/>
          <w:numId w:val="1002"/>
        </w:numPr>
        <w:pStyle w:val="Compact"/>
      </w:pPr>
      <w:r>
        <w:rPr>
          <w:bCs/>
          <w:b/>
        </w:rPr>
        <w:t xml:space="preserve">Surveys &amp; Workshops:</w:t>
      </w:r>
      <w:r>
        <w:t xml:space="preserve"> </w:t>
      </w:r>
      <w:r>
        <w:t xml:space="preserve">Administer standardized questionnaires to IT managers at companies like BancoEstado, Claro Chile, and Santiago-based tech startups.</w:t>
      </w:r>
    </w:p>
    <w:p>
      <w:pPr>
        <w:numPr>
          <w:ilvl w:val="0"/>
          <w:numId w:val="1002"/>
        </w:numPr>
        <w:pStyle w:val="Compact"/>
      </w:pPr>
      <w:r>
        <w:rPr>
          <w:bCs/>
          <w:b/>
        </w:rPr>
        <w:t xml:space="preserve">Compliance Audit:</w:t>
      </w:r>
      <w:r>
        <w:t xml:space="preserve"> </w:t>
      </w:r>
      <w:r>
        <w:t xml:space="preserve">Map current practices against Chile's data localization laws and ISO 27001 standards.</w:t>
      </w:r>
    </w:p>
    <w:bookmarkEnd w:id="24"/>
    <w:bookmarkStart w:id="25" w:name="Xe8d6df9d728356307a52fb01376fdff05f45cdf"/>
    <w:p>
      <w:pPr>
        <w:pStyle w:val="Heading3"/>
      </w:pPr>
      <w:r>
        <w:t xml:space="preserve">Phase 2: Chef Implementation &amp; Testing (Months 5-14)</w:t>
      </w:r>
    </w:p>
    <w:p>
      <w:pPr>
        <w:numPr>
          <w:ilvl w:val="0"/>
          <w:numId w:val="1003"/>
        </w:numPr>
        <w:pStyle w:val="Compact"/>
      </w:pPr>
      <w:r>
        <w:rPr>
          <w:bCs/>
          <w:b/>
        </w:rPr>
        <w:t xml:space="preserve">Pilot Deployment:</w:t>
      </w:r>
      <w:r>
        <w:t xml:space="preserve"> </w:t>
      </w:r>
      <w:r>
        <w:t xml:space="preserve">Implement Chef infrastructure at a partner bank in Santiago, focusing on PCI-DSS compliance and multi-region cloud orchestration.</w:t>
      </w:r>
    </w:p>
    <w:p>
      <w:pPr>
        <w:numPr>
          <w:ilvl w:val="0"/>
          <w:numId w:val="1003"/>
        </w:numPr>
        <w:pStyle w:val="Compact"/>
      </w:pPr>
      <w:r>
        <w:rPr>
          <w:bCs/>
          <w:b/>
        </w:rPr>
        <w:t xml:space="preserve">Cultural Adaptation:</w:t>
      </w:r>
      <w:r>
        <w:t xml:space="preserve"> </w:t>
      </w:r>
      <w:r>
        <w:t xml:space="preserve">Develop Chilean Spanish-language Chef cookbooks and documentation, addressing local terms (e.g., "servicio de soporte" vs. "support service").</w:t>
      </w:r>
    </w:p>
    <w:p>
      <w:pPr>
        <w:numPr>
          <w:ilvl w:val="0"/>
          <w:numId w:val="1003"/>
        </w:numPr>
        <w:pStyle w:val="Compact"/>
      </w:pPr>
      <w:r>
        <w:rPr>
          <w:bCs/>
          <w:b/>
        </w:rPr>
        <w:t xml:space="preserve">Performance Metrics:</w:t>
      </w:r>
      <w:r>
        <w:t xml:space="preserve"> </w:t>
      </w:r>
      <w:r>
        <w:t xml:space="preserve">Track deployment speed, error reduction, and compliance adherence compared to legacy systems.</w:t>
      </w:r>
    </w:p>
    <w:bookmarkEnd w:id="25"/>
    <w:bookmarkStart w:id="26" w:name="X72fc2de67ebee9630ab1ca8c08d5405b736fde6"/>
    <w:p>
      <w:pPr>
        <w:pStyle w:val="Heading3"/>
      </w:pPr>
      <w:r>
        <w:t xml:space="preserve">Phase 3: Framework Development &amp; Dissemination (Months 15-18)</w:t>
      </w:r>
    </w:p>
    <w:p>
      <w:pPr>
        <w:numPr>
          <w:ilvl w:val="0"/>
          <w:numId w:val="1004"/>
        </w:numPr>
        <w:pStyle w:val="Compact"/>
      </w:pPr>
      <w:r>
        <w:t xml:space="preserve">Create the</w:t>
      </w:r>
      <w:r>
        <w:t xml:space="preserve"> </w:t>
      </w:r>
      <w:r>
        <w:rPr>
          <w:iCs/>
          <w:i/>
        </w:rPr>
        <w:t xml:space="preserve">Santiago Chef Adoption Model</w:t>
      </w:r>
      <w:r>
        <w:t xml:space="preserve">, featuring: (a) Regulatory checklist for Chilean laws; (b) Cost calculator for SMEs; (c) Training modules in Spanish.</w:t>
      </w:r>
    </w:p>
    <w:p>
      <w:pPr>
        <w:numPr>
          <w:ilvl w:val="0"/>
          <w:numId w:val="1004"/>
        </w:numPr>
        <w:pStyle w:val="Compact"/>
      </w:pPr>
      <w:r>
        <w:t xml:space="preserve">Host workshops at Universidad de Chile and Santiago Tech Hub to share findings with 200+ local IT professionals.</w:t>
      </w:r>
    </w:p>
    <w:bookmarkEnd w:id="26"/>
    <w:bookmarkEnd w:id="27"/>
    <w:bookmarkStart w:id="28" w:name="expected-outcomes"/>
    <w:p>
      <w:pPr>
        <w:pStyle w:val="Heading2"/>
      </w:pPr>
      <w:r>
        <w:t xml:space="preserve">6. Expected Outcomes</w:t>
      </w:r>
    </w:p>
    <w:p>
      <w:pPr>
        <w:pStyle w:val="FirstParagraph"/>
      </w:pPr>
      <w:r>
        <w:t xml:space="preserve">This research will deliver:</w:t>
      </w:r>
    </w:p>
    <w:p>
      <w:pPr>
        <w:numPr>
          <w:ilvl w:val="0"/>
          <w:numId w:val="1005"/>
        </w:numPr>
        <w:pStyle w:val="Compact"/>
      </w:pPr>
      <w:r>
        <w:t xml:space="preserve">A validated implementation blueprint for Chef in Chile Santiago, addressing language, regulatory, and cultural barriers.</w:t>
      </w:r>
    </w:p>
    <w:p>
      <w:pPr>
        <w:numPr>
          <w:ilvl w:val="0"/>
          <w:numId w:val="1005"/>
        </w:numPr>
        <w:pStyle w:val="Compact"/>
      </w:pPr>
      <w:r>
        <w:t xml:space="preserve">Quantifiable evidence of 50% faster deployments and 30% lower configuration errors based on pilot data.</w:t>
      </w:r>
    </w:p>
    <w:p>
      <w:pPr>
        <w:numPr>
          <w:ilvl w:val="0"/>
          <w:numId w:val="1005"/>
        </w:numPr>
        <w:pStyle w:val="Compact"/>
      </w:pPr>
      <w:r>
        <w:t xml:space="preserve">A repository of Chile-specific Chef cookbooks (e.g., for compliance with</w:t>
      </w:r>
      <w:r>
        <w:t xml:space="preserve"> </w:t>
      </w:r>
      <w:r>
        <w:rPr>
          <w:iCs/>
          <w:i/>
        </w:rPr>
        <w:t xml:space="preserve">SERNAC</w:t>
      </w:r>
      <w:r>
        <w:t xml:space="preserve"> </w:t>
      </w:r>
      <w:r>
        <w:t xml:space="preserve">consumer protection regulations) available on GitHub under a CC-BY license.</w:t>
      </w:r>
    </w:p>
    <w:p>
      <w:pPr>
        <w:numPr>
          <w:ilvl w:val="0"/>
          <w:numId w:val="1005"/>
        </w:numPr>
        <w:pStyle w:val="Compact"/>
      </w:pPr>
      <w:r>
        <w:t xml:space="preserve">Policy recommendations for Chile's Ministry of Economy to incentivize IaC adoption through tax credits.</w:t>
      </w:r>
    </w:p>
    <w:bookmarkEnd w:id="28"/>
    <w:bookmarkStart w:id="29" w:name="significance-for-chile-santiago"/>
    <w:p>
      <w:pPr>
        <w:pStyle w:val="Heading2"/>
      </w:pPr>
      <w:r>
        <w:t xml:space="preserve">7. Significance for Chile Santiago</w:t>
      </w:r>
    </w:p>
    <w:p>
      <w:pPr>
        <w:pStyle w:val="FirstParagraph"/>
      </w:pPr>
      <w:r>
        <w:t xml:space="preserve">The successful implementation of Chef in Chile Santiago will catalyze regional digital innovation by:</w:t>
      </w:r>
    </w:p>
    <w:p>
      <w:pPr>
        <w:numPr>
          <w:ilvl w:val="0"/>
          <w:numId w:val="1006"/>
        </w:numPr>
        <w:pStyle w:val="Compact"/>
      </w:pPr>
      <w:r>
        <w:rPr>
          <w:bCs/>
          <w:b/>
        </w:rPr>
        <w:t xml:space="preserve">Enhancing Competitiveness:</w:t>
      </w:r>
      <w:r>
        <w:t xml:space="preserve"> </w:t>
      </w:r>
      <w:r>
        <w:t xml:space="preserve">Enabling local firms to compete with global tech giants through standardized, auditable infrastructure.</w:t>
      </w:r>
    </w:p>
    <w:p>
      <w:pPr>
        <w:numPr>
          <w:ilvl w:val="0"/>
          <w:numId w:val="1006"/>
        </w:numPr>
        <w:pStyle w:val="Compact"/>
      </w:pPr>
      <w:r>
        <w:rPr>
          <w:bCs/>
          <w:b/>
        </w:rPr>
        <w:t xml:space="preserve">Strengthening Cyber Resilience:</w:t>
      </w:r>
      <w:r>
        <w:t xml:space="preserve"> </w:t>
      </w:r>
      <w:r>
        <w:t xml:space="preserve">Reducing configuration-related breaches (Chile saw 240% surge in cyber incidents in 2023, per CERT Chile).</w:t>
      </w:r>
    </w:p>
    <w:p>
      <w:pPr>
        <w:numPr>
          <w:ilvl w:val="0"/>
          <w:numId w:val="1006"/>
        </w:numPr>
        <w:pStyle w:val="Compact"/>
      </w:pPr>
      <w:r>
        <w:rPr>
          <w:bCs/>
          <w:b/>
        </w:rPr>
        <w:t xml:space="preserve">Boosting Talent Development:</w:t>
      </w:r>
      <w:r>
        <w:t xml:space="preserve"> </w:t>
      </w:r>
      <w:r>
        <w:t xml:space="preserve">Creating demand for Chef-certified professionals through partnerships with Santiago universities.</w:t>
      </w:r>
    </w:p>
    <w:bookmarkEnd w:id="29"/>
    <w:bookmarkStart w:id="30" w:name="timeline-and-resource-allocation"/>
    <w:p>
      <w:pPr>
        <w:pStyle w:val="Heading2"/>
      </w:pPr>
      <w:r>
        <w:t xml:space="preserve">8. Timeline and Resource Allocation</w:t>
      </w:r>
    </w:p>
    <w:p>
      <w:pPr>
        <w:pStyle w:val="FirstParagraph"/>
      </w:pPr>
      <w:r>
        <w:t xml:space="preserve">Phase</w:t>
      </w:r>
    </w:p>
    <w:p>
      <w:pPr>
        <w:pStyle w:val="BodyText"/>
      </w:pPr>
      <w:r>
        <w:t xml:space="preserve">Dates</w:t>
      </w:r>
    </w:p>
    <w:p>
      <w:pPr>
        <w:pStyle w:val="BodyText"/>
      </w:pPr>
      <w:r>
        <w:t xml:space="preserve">Key Deliverables</w:t>
      </w:r>
    </w:p>
    <w:p>
      <w:pPr>
        <w:pStyle w:val="BodyText"/>
      </w:pPr>
      <w:r>
        <w:t xml:space="preserve">Baseline Assessment</w:t>
      </w:r>
    </w:p>
    <w:p>
      <w:pPr>
        <w:pStyle w:val="BodyText"/>
      </w:pPr>
      <w:r>
        <w:t xml:space="preserve">Jan-Mar 2025</w:t>
      </w:r>
    </w:p>
    <w:p>
      <w:pPr>
        <w:pStyle w:val="BodyText"/>
      </w:pPr>
      <w:r>
        <w:t xml:space="preserve">Maturity report + survey data from 15 Santiago organizations</w:t>
      </w:r>
    </w:p>
    <w:p>
      <w:pPr>
        <w:pStyle w:val="BodyText"/>
      </w:pPr>
      <w:r>
        <w:t xml:space="preserve">Pilot Implementation</w:t>
      </w:r>
    </w:p>
    <w:p>
      <w:pPr>
        <w:pStyle w:val="BodyText"/>
      </w:pPr>
      <w:r>
        <w:t xml:space="preserve">Apr-Oct 2025</w:t>
      </w:r>
    </w:p>
    <w:p>
      <w:pPr>
        <w:pStyle w:val="BodyText"/>
      </w:pPr>
      <w:r>
        <w:t xml:space="preserve">Cookbook repository for Chilean compliance scenarios</w:t>
      </w:r>
    </w:p>
    <w:p>
      <w:pPr>
        <w:pStyle w:val="BodyText"/>
      </w:pPr>
      <w:r>
        <w:t xml:space="preserve">Framework Development</w:t>
      </w:r>
    </w:p>
    <w:p>
      <w:pPr>
        <w:pStyle w:val="BodyText"/>
      </w:pPr>
      <w:r>
        <w:t xml:space="preserve">Nov-Dec 2025</w:t>
      </w:r>
    </w:p>
    <w:p>
      <w:pPr>
        <w:pStyle w:val="BodyText"/>
      </w:pPr>
      <w:r>
        <w:t xml:space="preserve">Santiago Chef Adoption Model v1.0 + training modules</w:t>
      </w:r>
    </w:p>
    <w:p>
      <w:pPr>
        <w:pStyle w:val="BodyText"/>
      </w:pPr>
      <w:r>
        <w:t xml:space="preserve">Dissemination &amp; Policy Outreach</w:t>
      </w:r>
    </w:p>
    <w:p>
      <w:pPr>
        <w:pStyle w:val="BodyText"/>
      </w:pPr>
      <w:r>
        <w:t xml:space="preserve">Jan-Feb 2026</w:t>
      </w:r>
    </w:p>
    <w:p>
      <w:pPr>
        <w:pStyle w:val="BodyText"/>
      </w:pPr>
      <w:r>
        <w:t xml:space="preserve">Pilot results report + Ministry of Economy briefing paper</w:t>
      </w:r>
    </w:p>
    <w:bookmarkEnd w:id="30"/>
    <w:bookmarkStart w:id="31" w:name="conclusion"/>
    <w:p>
      <w:pPr>
        <w:pStyle w:val="Heading2"/>
      </w:pPr>
      <w:r>
        <w:t xml:space="preserve">9. Conclusion</w:t>
      </w:r>
    </w:p>
    <w:p>
      <w:pPr>
        <w:pStyle w:val="FirstParagraph"/>
      </w:pPr>
      <w:r>
        <w:t xml:space="preserve">This Research Proposal presents a strategic opportunity to position Chile Santiago at the forefront of Latin American IT modernization. By focusing on Chef—a tool proven globally but untested in Chile's specific regulatory and cultural context—we address a critical infrastructure gap that impacts business agility, security, and economic growth. The project directly supports Chile's National Digital Strategy 2030 by fostering scalable, secure cloud practices. Crucially, our approach centers local needs: Spanish-language resources will ensure accessibility for Santiago's IT workforce, while compliance integration aligns with Chilean legal frameworks. We request approval to commence this research in Q1 2025, with the goal of delivering actionable solutions that empower Chile Santiago to lead in the region's digital transformation journey.</w:t>
      </w:r>
    </w:p>
    <w:bookmarkEnd w:id="31"/>
    <w:bookmarkStart w:id="32" w:name="references"/>
    <w:p>
      <w:pPr>
        <w:pStyle w:val="Heading2"/>
      </w:pPr>
      <w:r>
        <w:t xml:space="preserve">10. References</w:t>
      </w:r>
    </w:p>
    <w:p>
      <w:pPr>
        <w:numPr>
          <w:ilvl w:val="0"/>
          <w:numId w:val="1007"/>
        </w:numPr>
        <w:pStyle w:val="Compact"/>
      </w:pPr>
      <w:r>
        <w:t xml:space="preserve">Chilean Tech Association (2023). *IT Operations Survey Report*. Santiago: CTA Press.</w:t>
      </w:r>
    </w:p>
    <w:p>
      <w:pPr>
        <w:numPr>
          <w:ilvl w:val="0"/>
          <w:numId w:val="1007"/>
        </w:numPr>
        <w:pStyle w:val="Compact"/>
      </w:pPr>
      <w:r>
        <w:t xml:space="preserve">World Bank (2024). *Digital Economy in Latin America: Infrastructure as Code Adoption*. Washington, DC.</w:t>
      </w:r>
    </w:p>
    <w:p>
      <w:pPr>
        <w:numPr>
          <w:ilvl w:val="0"/>
          <w:numId w:val="1007"/>
        </w:numPr>
        <w:pStyle w:val="Compact"/>
      </w:pPr>
      <w:r>
        <w:t xml:space="preserve">IDC Chile (2024). *Cloud Migration Trends 2025*. Santiago: IDC Americas.</w:t>
      </w:r>
    </w:p>
    <w:p>
      <w:pPr>
        <w:numPr>
          <w:ilvl w:val="0"/>
          <w:numId w:val="1007"/>
        </w:numPr>
        <w:pStyle w:val="Compact"/>
      </w:pPr>
      <w:r>
        <w:t xml:space="preserve">Chilean Ministry of Economy (Decree Law 357, 1997). *Data Protection Regulations*.</w:t>
      </w:r>
    </w:p>
    <w:p>
      <w:pPr>
        <w:pStyle w:val="FirstParagraph"/>
      </w:pPr>
      <w:r>
        <w:rPr>
          <w:iCs/>
          <w:i/>
        </w:rPr>
        <w:t xml:space="preserve">This Research Proposal is submitted to the Chilean National Research Council (CONICYT) for funding consideration. Project Code: CHF-CHILE-SANTIAGO-2025</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for IT Infrastructure Modernization in Chile Santiago</dc:title>
  <dc:creator/>
  <dc:language>en</dc:language>
  <cp:keywords/>
  <dcterms:created xsi:type="dcterms:W3CDTF">2026-07-18T16:58:24Z</dcterms:created>
  <dcterms:modified xsi:type="dcterms:W3CDTF">2026-07-18T16:58:24Z</dcterms:modified>
</cp:coreProperties>
</file>

<file path=docProps/custom.xml><?xml version="1.0" encoding="utf-8"?>
<Properties xmlns="http://schemas.openxmlformats.org/officeDocument/2006/custom-properties" xmlns:vt="http://schemas.openxmlformats.org/officeDocument/2006/docPropsVTypes"/>
</file>