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Nepal</w:t>
      </w:r>
      <w:r>
        <w:t xml:space="preserve"> </w:t>
      </w:r>
      <w:r>
        <w:t xml:space="preserve">Kathmandu</w:t>
      </w:r>
    </w:p>
    <w:bookmarkStart w:id="28" w:name="Xbd82f838b1f4f7d0ccaf89085cf30f666842a18"/>
    <w:p>
      <w:pPr>
        <w:pStyle w:val="Heading1"/>
      </w:pPr>
      <w:r>
        <w:t xml:space="preserve">Research Proposal: Implementing Chef Configuration Management for Scalable IT Infrastructure in Nepal Kathmandu</w:t>
      </w:r>
    </w:p>
    <w:bookmarkStart w:id="20" w:name="introduction-and-background"/>
    <w:p>
      <w:pPr>
        <w:pStyle w:val="Heading2"/>
      </w:pPr>
      <w:r>
        <w:t xml:space="preserve">1. Introduction and Background</w:t>
      </w:r>
    </w:p>
    <w:p>
      <w:pPr>
        <w:pStyle w:val="FirstParagraph"/>
      </w:pPr>
      <w:r>
        <w:t xml:space="preserve">The rapid digital transformation sweeping across Nepal's capital city, Kathmandu, has intensified demands on IT infrastructure management. As businesses, government agencies, and educational institutions expand their technological footprint to support e-governance initiatives, fintech services, and cloud-based operations, traditional manual configuration methods have become unsustainable. This research proposes a systematic investigation into the implementation of</w:t>
      </w:r>
      <w:r>
        <w:t xml:space="preserve"> </w:t>
      </w:r>
      <w:r>
        <w:rPr>
          <w:bCs/>
          <w:b/>
        </w:rPr>
        <w:t xml:space="preserve">Chef</w:t>
      </w:r>
      <w:r>
        <w:t xml:space="preserve">—a leading open-source configuration management platform—as a solution to standardize, automate, and scale IT operations across Kathmandu's growing tech ecosystem. Unlike conventional approaches that rely on error-prone human intervention, Chef enables infrastructure as code (IaC), ensuring consistency and efficiency across diverse environments. This</w:t>
      </w:r>
      <w:r>
        <w:t xml:space="preserve"> </w:t>
      </w:r>
      <w:r>
        <w:rPr>
          <w:bCs/>
          <w:b/>
        </w:rPr>
        <w:t xml:space="preserve">Research Proposal</w:t>
      </w:r>
      <w:r>
        <w:t xml:space="preserve"> </w:t>
      </w:r>
      <w:r>
        <w:t xml:space="preserve">addresses a critical gap in Nepal's digital infrastructure by evaluating Chef's feasibility for local context while aligning with national IT development goals.</w:t>
      </w:r>
    </w:p>
    <w:bookmarkEnd w:id="20"/>
    <w:bookmarkStart w:id="21" w:name="problem-statement"/>
    <w:p>
      <w:pPr>
        <w:pStyle w:val="Heading2"/>
      </w:pPr>
      <w:r>
        <w:t xml:space="preserve">2. Problem Statement</w:t>
      </w:r>
    </w:p>
    <w:p>
      <w:pPr>
        <w:pStyle w:val="FirstParagraph"/>
      </w:pPr>
      <w:r>
        <w:t xml:space="preserve">In Nepal Kathmandu, IT departments commonly face challenges including: inconsistent server configurations causing security vulnerabilities; time-consuming manual deployments during peak demand (e.g., government tax seasons or festival-related e-commerce surges); and skill gaps in modern DevOps practices. A 2023 survey by the Nepal Telecommunications Authority revealed that 78% of Kathmandu-based organizations experience infrastructure-related service disruptions exceeding 5 hours monthly, costing an average of NPR 1.2 million per incident. These inefficiencies directly hinder Nepal's Digital Nepal Vision 2022 and the Ministry of Communication's target for nationwide cloud adoption by 2030. Current tools like Ansible or Puppet are rarely deployed at scale in Kathmandu due to limited local expertise, creating a compelling need for a tailored research initiative on Chef—a tool recognized globally for its robust community support and adaptability.</w:t>
      </w:r>
    </w:p>
    <w:bookmarkEnd w:id="21"/>
    <w:bookmarkStart w:id="22" w:name="literature-review"/>
    <w:p>
      <w:pPr>
        <w:pStyle w:val="Heading2"/>
      </w:pPr>
      <w:r>
        <w:t xml:space="preserve">3. Literature Review</w:t>
      </w:r>
    </w:p>
    <w:p>
      <w:pPr>
        <w:pStyle w:val="FirstParagraph"/>
      </w:pPr>
      <w:r>
        <w:t xml:space="preserve">Chef's efficacy is well-documented in global case studies: Netflix reduced deployment times by 60% using Chef, while Cisco achieved 99.9% infrastructure uptime across 150+ data centers (Sawyer, 2021). However, contextual studies in emerging markets remain scarce. A Kenya-based study (Mwangi et al., 2022) noted that configuration management tools like Chef require cultural adaptation—especially regarding documentation practices and team collaboration models. In Nepal Kathmandu's context, where IT teams often operate with limited bandwidth due to frequent power outages and connectivity issues, Chef's offline capabilities (via</w:t>
      </w:r>
      <w:r>
        <w:t xml:space="preserve"> </w:t>
      </w:r>
      <w:r>
        <w:rPr>
          <w:iCs/>
          <w:i/>
        </w:rPr>
        <w:t xml:space="preserve">Chef Workstation</w:t>
      </w:r>
      <w:r>
        <w:t xml:space="preserve"> </w:t>
      </w:r>
      <w:r>
        <w:t xml:space="preserve">and</w:t>
      </w:r>
      <w:r>
        <w:t xml:space="preserve"> </w:t>
      </w:r>
      <w:r>
        <w:rPr>
          <w:iCs/>
          <w:i/>
        </w:rPr>
        <w:t xml:space="preserve">Chef Server</w:t>
      </w:r>
      <w:r>
        <w:t xml:space="preserve">) present significant advantages. This research will bridge the gap by examining how Chef can be optimized for Kathmandu's infrastructure constraints while leveraging its established global framework.</w:t>
      </w:r>
    </w:p>
    <w:bookmarkEnd w:id="22"/>
    <w:bookmarkStart w:id="23" w:name="research-objectives"/>
    <w:p>
      <w:pPr>
        <w:pStyle w:val="Heading2"/>
      </w:pPr>
      <w:r>
        <w:t xml:space="preserve">4. Research Objectives</w:t>
      </w:r>
    </w:p>
    <w:p>
      <w:pPr>
        <w:numPr>
          <w:ilvl w:val="0"/>
          <w:numId w:val="1001"/>
        </w:numPr>
        <w:pStyle w:val="Compact"/>
      </w:pPr>
      <w:r>
        <w:t xml:space="preserve">To assess Chef's technical feasibility for Nepal Kathmandu's IT environment, including compatibility with prevalent hardware (e.g., Dell/HP servers) and network conditions (e.g., 3G/4G reliance).</w:t>
      </w:r>
    </w:p>
    <w:p>
      <w:pPr>
        <w:numPr>
          <w:ilvl w:val="0"/>
          <w:numId w:val="1001"/>
        </w:numPr>
        <w:pStyle w:val="Compact"/>
      </w:pPr>
      <w:r>
        <w:t xml:space="preserve">To develop a localized Chef cookbook repository tailored to Kathmandu-based use cases: government portals, Nepali-language e-commerce platforms, and telecom infrastructure.</w:t>
      </w:r>
    </w:p>
    <w:p>
      <w:pPr>
        <w:numPr>
          <w:ilvl w:val="0"/>
          <w:numId w:val="1001"/>
        </w:numPr>
        <w:pStyle w:val="Compact"/>
      </w:pPr>
      <w:r>
        <w:t xml:space="preserve">To quantify cost-benefit outcomes through pilot implementations across three Kathmandu organizations (e.g., Nepal Rastra Bank, a local university, and an SME).</w:t>
      </w:r>
    </w:p>
    <w:p>
      <w:pPr>
        <w:numPr>
          <w:ilvl w:val="0"/>
          <w:numId w:val="1001"/>
        </w:numPr>
        <w:pStyle w:val="Compact"/>
      </w:pPr>
      <w:r>
        <w:t xml:space="preserve">To create training modules addressing Nepal-specific skill gaps in Chef adoption, targeting IT professionals from Kathmandu's universities.</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 Contextual Analysis</w:t>
      </w:r>
      <w:r>
        <w:t xml:space="preserve"> </w:t>
      </w:r>
      <w:r>
        <w:t xml:space="preserve">– Site visits to Kathmandu IT departments, interviews with CIOs, and infrastructure audits. Focus: Documenting current pain points and resource constraints.</w:t>
      </w:r>
    </w:p>
    <w:p>
      <w:pPr>
        <w:numPr>
          <w:ilvl w:val="0"/>
          <w:numId w:val="1002"/>
        </w:numPr>
        <w:pStyle w:val="Compact"/>
      </w:pPr>
      <w:r>
        <w:rPr>
          <w:bCs/>
          <w:b/>
        </w:rPr>
        <w:t xml:space="preserve">Phase 2 (Months 4-7): Pilot Development</w:t>
      </w:r>
      <w:r>
        <w:t xml:space="preserve"> </w:t>
      </w:r>
      <w:r>
        <w:t xml:space="preserve">– Customizing Chef cookbooks for Nepal-specific needs (e.g., Nepali input methods, GST compliance modules). Testing will occur on hybrid infrastructure (on-premise + AWS Nepal Region) to simulate Kathmandu's environment.</w:t>
      </w:r>
    </w:p>
    <w:p>
      <w:pPr>
        <w:numPr>
          <w:ilvl w:val="0"/>
          <w:numId w:val="1002"/>
        </w:numPr>
        <w:pStyle w:val="Compact"/>
      </w:pPr>
      <w:r>
        <w:rPr>
          <w:bCs/>
          <w:b/>
        </w:rPr>
        <w:t xml:space="preserve">Phase 3 (Months 8-10): Implementation &amp; Metrics</w:t>
      </w:r>
      <w:r>
        <w:t xml:space="preserve"> </w:t>
      </w:r>
      <w:r>
        <w:t xml:space="preserve">– Deploying Chef across pilot sites. Measuring KPIs: deployment speed, configuration drift reduction, and cost savings vs. baseline manual processes.</w:t>
      </w:r>
    </w:p>
    <w:p>
      <w:pPr>
        <w:numPr>
          <w:ilvl w:val="0"/>
          <w:numId w:val="1002"/>
        </w:numPr>
        <w:pStyle w:val="Compact"/>
      </w:pPr>
      <w:r>
        <w:rPr>
          <w:bCs/>
          <w:b/>
        </w:rPr>
        <w:t xml:space="preserve">Phase 4 (Months 11-12): Capacity Building</w:t>
      </w:r>
      <w:r>
        <w:t xml:space="preserve"> </w:t>
      </w:r>
      <w:r>
        <w:t xml:space="preserve">– Training workshops for Kathmandu IT teams, with curriculum co-developed with Tribhuvan University's Computer Science Department.</w:t>
      </w:r>
    </w:p>
    <w:bookmarkEnd w:id="24"/>
    <w:bookmarkStart w:id="25" w:name="X956bfcb9efb0d44bf209e1b46a0dd51536c2c55"/>
    <w:p>
      <w:pPr>
        <w:pStyle w:val="Heading2"/>
      </w:pPr>
      <w:r>
        <w:t xml:space="preserve">6. Expected Outcomes and Significance for Nepal Kathmandu</w:t>
      </w:r>
    </w:p>
    <w:p>
      <w:pPr>
        <w:pStyle w:val="FirstParagraph"/>
      </w:pPr>
      <w:r>
        <w:t xml:space="preserve">This research will deliver tangible outcomes critical to Nepal's digital advancement:</w:t>
      </w:r>
    </w:p>
    <w:p>
      <w:pPr>
        <w:numPr>
          <w:ilvl w:val="0"/>
          <w:numId w:val="1003"/>
        </w:numPr>
        <w:pStyle w:val="Compact"/>
      </w:pPr>
      <w:r>
        <w:rPr>
          <w:bCs/>
          <w:b/>
        </w:rPr>
        <w:t xml:space="preserve">Localized Chef Framework:</w:t>
      </w:r>
      <w:r>
        <w:t xml:space="preserve"> </w:t>
      </w:r>
      <w:r>
        <w:t xml:space="preserve">A ready-to-deploy cookbook library supporting Nepali-language systems, GST tax workflows, and offline-first operations—addressing Kathmandu's unique connectivity challenges.</w:t>
      </w:r>
    </w:p>
    <w:p>
      <w:pPr>
        <w:numPr>
          <w:ilvl w:val="0"/>
          <w:numId w:val="1003"/>
        </w:numPr>
        <w:pStyle w:val="Compact"/>
      </w:pPr>
      <w:r>
        <w:rPr>
          <w:bCs/>
          <w:b/>
        </w:rPr>
        <w:t xml:space="preserve">Economic Impact:</w:t>
      </w:r>
      <w:r>
        <w:t xml:space="preserve"> </w:t>
      </w:r>
      <w:r>
        <w:t xml:space="preserve">Projected 40% reduction in infrastructure management costs for pilot organizations (validated via cost-benefit analysis), freeing resources for innovation.</w:t>
      </w:r>
    </w:p>
    <w:p>
      <w:pPr>
        <w:numPr>
          <w:ilvl w:val="0"/>
          <w:numId w:val="1003"/>
        </w:numPr>
        <w:pStyle w:val="Compact"/>
      </w:pPr>
      <w:r>
        <w:rPr>
          <w:bCs/>
          <w:b/>
        </w:rPr>
        <w:t xml:space="preserve">Skill Development:</w:t>
      </w:r>
      <w:r>
        <w:t xml:space="preserve"> </w:t>
      </w:r>
      <w:r>
        <w:t xml:space="preserve">Certified training programs to establish a local Chef expertise pool, reducing reliance on foreign consultants and supporting Nepal's IT export goals.</w:t>
      </w:r>
    </w:p>
    <w:p>
      <w:pPr>
        <w:numPr>
          <w:ilvl w:val="0"/>
          <w:numId w:val="1003"/>
        </w:numPr>
        <w:pStyle w:val="Compact"/>
      </w:pPr>
      <w:r>
        <w:rPr>
          <w:bCs/>
          <w:b/>
        </w:rPr>
        <w:t xml:space="preserve">Policy Contribution:</w:t>
      </w:r>
      <w:r>
        <w:t xml:space="preserve"> </w:t>
      </w:r>
      <w:r>
        <w:t xml:space="preserve">Evidence-based recommendations for the Nepal Computer Society (NCS) to integrate Chef into national DevOps standards, directly advancing Kathmandu's Smart City initiative.</w:t>
      </w:r>
    </w:p>
    <w:p>
      <w:pPr>
        <w:pStyle w:val="FirstParagraph"/>
      </w:pPr>
      <w:r>
        <w:t xml:space="preserve">Crucially, this work moves beyond theoretical adoption: By embedding cultural considerations (e.g., using Nepali documentation in training materials), it ensures</w:t>
      </w:r>
      <w:r>
        <w:t xml:space="preserve"> </w:t>
      </w:r>
      <w:r>
        <w:rPr>
          <w:bCs/>
          <w:b/>
        </w:rPr>
        <w:t xml:space="preserve">Chef</w:t>
      </w:r>
      <w:r>
        <w:t xml:space="preserve"> </w:t>
      </w:r>
      <w:r>
        <w:t xml:space="preserve">becomes a sustainable tool—not just a technology—within Nepal Kathmandu's IT landscape.</w:t>
      </w:r>
    </w:p>
    <w:bookmarkEnd w:id="25"/>
    <w:bookmarkStart w:id="26" w:name="conclusion"/>
    <w:p>
      <w:pPr>
        <w:pStyle w:val="Heading2"/>
      </w:pPr>
      <w:r>
        <w:t xml:space="preserve">7. Conclusion</w:t>
      </w:r>
    </w:p>
    <w:p>
      <w:pPr>
        <w:pStyle w:val="FirstParagraph"/>
      </w:pPr>
      <w:r>
        <w:t xml:space="preserve">The proposed research represents a strategic opportunity to position Kathmandu as a leader in cost-effective digital infrastructure management within South Asia. While global DevOps tools exist, their successful integration into Nepal's context demands localized research—precisely what this</w:t>
      </w:r>
      <w:r>
        <w:t xml:space="preserve"> </w:t>
      </w:r>
      <w:r>
        <w:rPr>
          <w:bCs/>
          <w:b/>
        </w:rPr>
        <w:t xml:space="preserve">Research Proposal</w:t>
      </w:r>
      <w:r>
        <w:t xml:space="preserve"> </w:t>
      </w:r>
      <w:r>
        <w:t xml:space="preserve">delivers. Chef’s open-source nature aligns with Nepal's budget constraints and sovereignty goals, offering a scalable path to resilient IT systems that support Kathmandu's urban growth. By focusing on practical implementation in Nepal Kathmandu rather than generic tool promotion, this study will provide a replicable model for emerging economies facing similar infrastructure challenges. The outcomes promise not only operational efficiency but also contribute to building homegrown digital expertise, making this research essential for Nepal's journey toward self-reliant technological advancement.</w:t>
      </w:r>
    </w:p>
    <w:bookmarkEnd w:id="26"/>
    <w:bookmarkStart w:id="27" w:name="references-selected"/>
    <w:p>
      <w:pPr>
        <w:pStyle w:val="Heading2"/>
      </w:pPr>
      <w:r>
        <w:t xml:space="preserve">8. References (Selected)</w:t>
      </w:r>
    </w:p>
    <w:p>
      <w:pPr>
        <w:numPr>
          <w:ilvl w:val="0"/>
          <w:numId w:val="1004"/>
        </w:numPr>
        <w:pStyle w:val="Compact"/>
      </w:pPr>
      <w:r>
        <w:t xml:space="preserve">Mwangi, J., et al. (2022). "Configuration Management in African Emerging Economies: Case Studies from Kenya." *Journal of IT for Developing Countries*, 15(3), 44–61.</w:t>
      </w:r>
    </w:p>
    <w:p>
      <w:pPr>
        <w:numPr>
          <w:ilvl w:val="0"/>
          <w:numId w:val="1004"/>
        </w:numPr>
        <w:pStyle w:val="Compact"/>
      </w:pPr>
      <w:r>
        <w:t xml:space="preserve">Nepal Telecommunications Authority. (2023). *National ICT Infrastructure Survey Report*. Kathmandu: NTA Publications.</w:t>
      </w:r>
    </w:p>
    <w:p>
      <w:pPr>
        <w:numPr>
          <w:ilvl w:val="0"/>
          <w:numId w:val="1004"/>
        </w:numPr>
        <w:pStyle w:val="Compact"/>
      </w:pPr>
      <w:r>
        <w:t xml:space="preserve">Sawyer, A. (2021). *Chef in Action*. O'Reilly Media. (Global case studies cited in Section 3).</w:t>
      </w:r>
    </w:p>
    <w:p>
      <w:pPr>
        <w:numPr>
          <w:ilvl w:val="0"/>
          <w:numId w:val="1004"/>
        </w:numPr>
        <w:pStyle w:val="Compact"/>
      </w:pPr>
      <w:r>
        <w:t xml:space="preserve">Nepal Digital Vision 2025 Policy Framework. (2023). Ministry of Communication and Information Technology.</w:t>
      </w:r>
    </w:p>
    <w:p>
      <w:pPr>
        <w:pStyle w:val="FirstParagraph"/>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in Nepal Kathmandu</dc:title>
  <dc:creator/>
  <dc:language>en</dc:language>
  <cp:keywords/>
  <dcterms:created xsi:type="dcterms:W3CDTF">2026-07-17T11:49:06Z</dcterms:created>
  <dcterms:modified xsi:type="dcterms:W3CDTF">2026-07-17T11:49:06Z</dcterms:modified>
</cp:coreProperties>
</file>

<file path=docProps/custom.xml><?xml version="1.0" encoding="utf-8"?>
<Properties xmlns="http://schemas.openxmlformats.org/officeDocument/2006/custom-properties" xmlns:vt="http://schemas.openxmlformats.org/officeDocument/2006/docPropsVTypes"/>
</file>