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IT</w:t>
      </w:r>
      <w:r>
        <w:t xml:space="preserve"> </w:t>
      </w:r>
      <w:r>
        <w:t xml:space="preserve">Infrastructure</w:t>
      </w:r>
      <w:r>
        <w:t xml:space="preserve"> </w:t>
      </w:r>
      <w:r>
        <w:t xml:space="preserve">Resilience</w:t>
      </w:r>
      <w:r>
        <w:t xml:space="preserve"> </w:t>
      </w:r>
      <w:r>
        <w:t xml:space="preserve">through</w:t>
      </w:r>
      <w:r>
        <w:t xml:space="preserve"> </w:t>
      </w:r>
      <w:r>
        <w:t xml:space="preserve">Chef</w:t>
      </w:r>
      <w:r>
        <w:t xml:space="preserve"> </w:t>
      </w:r>
      <w:r>
        <w:t xml:space="preserve">Automation</w:t>
      </w:r>
      <w:r>
        <w:t xml:space="preserve"> </w:t>
      </w:r>
      <w:r>
        <w:t xml:space="preserve">for</w:t>
      </w:r>
      <w:r>
        <w:t xml:space="preserve"> </w:t>
      </w:r>
      <w:r>
        <w:t xml:space="preserve">Nigeria</w:t>
      </w:r>
      <w:r>
        <w:t xml:space="preserve"> </w:t>
      </w:r>
      <w:r>
        <w:t xml:space="preserve">Abuja</w:t>
      </w:r>
    </w:p>
    <w:bookmarkStart w:id="28" w:name="Xa9124626d3bf29bc13ad68212725021e191d410"/>
    <w:p>
      <w:pPr>
        <w:pStyle w:val="Heading1"/>
      </w:pPr>
      <w:r>
        <w:t xml:space="preserve">Research Proposal: Enhancing IT Infrastructure Resilience through Chef Automation for Nigeria Abuja</w:t>
      </w:r>
    </w:p>
    <w:bookmarkStart w:id="20" w:name="abstract"/>
    <w:p>
      <w:pPr>
        <w:pStyle w:val="Heading2"/>
      </w:pPr>
      <w:r>
        <w:t xml:space="preserve">Abstract</w:t>
      </w:r>
    </w:p>
    <w:p>
      <w:pPr>
        <w:pStyle w:val="FirstParagraph"/>
      </w:pPr>
      <w:r>
        <w:t xml:space="preserve">This research proposal investigates the potential adoption of Chef (the infrastructure automation tool) to address critical IT infrastructure challenges within Nigeria's Federal Capital Territory (FCT), Abuja. With Abuja emerging as a hub for government digitization, financial services, and telecommunications in Nigeria, its rapidly expanding digital ecosystem faces persistent issues including system downtime, manual configuration errors, and scalability limitations. This study proposes a comprehensive evaluation of Chef’s applicability to optimize infrastructure management in Abuja-based organizations. The research will employ a mixed-methods approach involving case studies with key Abuja stakeholders (government agencies, telecom firms, and fintech startups) to quantify cost savings, resilience improvements, and operational efficiency gains. Findings will directly inform strategic IT investment decisions for Nigeria's capital city, positioning Chef as a catalyst for sustainable digital transformation in Abuja.</w:t>
      </w:r>
    </w:p>
    <w:bookmarkEnd w:id="20"/>
    <w:bookmarkStart w:id="21" w:name="Xbfe17541f74b0ec6d8b9f70b9c2f60bb0316aa6"/>
    <w:p>
      <w:pPr>
        <w:pStyle w:val="Heading2"/>
      </w:pPr>
      <w:r>
        <w:t xml:space="preserve">1. Introduction: The Imperative for Infrastructure Innovation in Nigeria Abuja</w:t>
      </w:r>
    </w:p>
    <w:p>
      <w:pPr>
        <w:pStyle w:val="FirstParagraph"/>
      </w:pPr>
      <w:r>
        <w:t xml:space="preserve">Nigeria Abuja, as the nation’s political and administrative epicenter, is undergoing a profound digital transformation driven by initiatives like the National Digital Economy Policy and Strategy (NDEPS). However, this growth is hampered by fragmented IT infrastructure often reliant on manual processes. Frequent power disruptions, legacy system dependencies, and a shortage of specialized IT talent in Nigeria Abuja exacerbate operational inefficiencies. System outages directly impact government service delivery (e.g., e-government portals), financial transactions (Nigeria’s Central Bank Digital Currency initiatives), and business continuity for Abuja-based enterprises. This research addresses a critical gap: the lack of localized studies on modern infrastructure automation solutions like Chef within Nigeria's urban tech landscape. The primary objective is to assess Chef’s viability as a scalable, resilient, and cost-effective framework specifically tailored to Abuja’s unique operational context.</w:t>
      </w:r>
    </w:p>
    <w:bookmarkEnd w:id="21"/>
    <w:bookmarkStart w:id="22" w:name="problem-statement"/>
    <w:p>
      <w:pPr>
        <w:pStyle w:val="Heading2"/>
      </w:pPr>
      <w:r>
        <w:t xml:space="preserve">2. Problem Statement</w:t>
      </w:r>
    </w:p>
    <w:p>
      <w:pPr>
        <w:pStyle w:val="FirstParagraph"/>
      </w:pPr>
      <w:r>
        <w:t xml:space="preserve">Current IT management practices across Abuja remain largely reactive and siloed. Organizations struggle with:</w:t>
      </w:r>
    </w:p>
    <w:p>
      <w:pPr>
        <w:numPr>
          <w:ilvl w:val="0"/>
          <w:numId w:val="1001"/>
        </w:numPr>
        <w:pStyle w:val="Compact"/>
      </w:pPr>
      <w:r>
        <w:rPr>
          <w:bCs/>
          <w:b/>
        </w:rPr>
        <w:t xml:space="preserve">High Operational Costs:</w:t>
      </w:r>
      <w:r>
        <w:t xml:space="preserve"> </w:t>
      </w:r>
      <w:r>
        <w:t xml:space="preserve">Manual server provisioning and configuration consume 60-70% of IT staff time (based on preliminary Abuja industry surveys), diverting resources from strategic innovation.</w:t>
      </w:r>
    </w:p>
    <w:p>
      <w:pPr>
        <w:numPr>
          <w:ilvl w:val="0"/>
          <w:numId w:val="1001"/>
        </w:numPr>
        <w:pStyle w:val="Compact"/>
      </w:pPr>
      <w:r>
        <w:rPr>
          <w:bCs/>
          <w:b/>
        </w:rPr>
        <w:t xml:space="preserve">Scalability Challenges:</w:t>
      </w:r>
      <w:r>
        <w:t xml:space="preserve"> </w:t>
      </w:r>
      <w:r>
        <w:t xml:space="preserve">Rapid growth in digital service demand (e.g., Federal Ministry e-services) outpaces the capacity of traditional IT workflows.</w:t>
      </w:r>
    </w:p>
    <w:p>
      <w:pPr>
        <w:numPr>
          <w:ilvl w:val="0"/>
          <w:numId w:val="1001"/>
        </w:numPr>
        <w:pStyle w:val="Compact"/>
      </w:pPr>
      <w:r>
        <w:rPr>
          <w:bCs/>
          <w:b/>
        </w:rPr>
        <w:t xml:space="preserve">Resilience Deficits:</w:t>
      </w:r>
      <w:r>
        <w:t xml:space="preserve"> </w:t>
      </w:r>
      <w:r>
        <w:t xml:space="preserve">Power instability and network issues lead to prolonged service disruptions, directly contradicting Nigeria Abuja’s goals for reliable digital public services.</w:t>
      </w:r>
    </w:p>
    <w:p>
      <w:pPr>
        <w:pStyle w:val="FirstParagraph"/>
      </w:pPr>
      <w:r>
        <w:t xml:space="preserve">The absence of an automated, consistent infrastructure management approach like Chef in Nigeria Abuja significantly hinders the city's potential to become a model for Africa’s digital governance. This research directly confronts this systemic challenge.</w:t>
      </w:r>
    </w:p>
    <w:bookmarkEnd w:id="22"/>
    <w:bookmarkStart w:id="23" w:name="research-objectives"/>
    <w:p>
      <w:pPr>
        <w:pStyle w:val="Heading2"/>
      </w:pPr>
      <w:r>
        <w:t xml:space="preserve">3. Research Objectives</w:t>
      </w:r>
    </w:p>
    <w:p>
      <w:pPr>
        <w:numPr>
          <w:ilvl w:val="0"/>
          <w:numId w:val="1002"/>
        </w:numPr>
        <w:pStyle w:val="Compact"/>
      </w:pPr>
      <w:r>
        <w:t xml:space="preserve">To evaluate Chef's technical compatibility with common infrastructure stacks (e.g., AWS/Azure, on-premises) prevalent in Abuja organizations.</w:t>
      </w:r>
    </w:p>
    <w:p>
      <w:pPr>
        <w:numPr>
          <w:ilvl w:val="0"/>
          <w:numId w:val="1002"/>
        </w:numPr>
        <w:pStyle w:val="Compact"/>
      </w:pPr>
      <w:r>
        <w:t xml:space="preserve">To quantify the potential reduction in Mean Time to Recovery (MTTR) and operational costs for Abuja-based IT teams adopting Chef.</w:t>
      </w:r>
    </w:p>
    <w:p>
      <w:pPr>
        <w:numPr>
          <w:ilvl w:val="0"/>
          <w:numId w:val="1002"/>
        </w:numPr>
        <w:pStyle w:val="Compact"/>
      </w:pPr>
      <w:r>
        <w:t xml:space="preserve">To assess cultural and skill adoption barriers specific to Nigeria's ICT workforce within the Abuja context.</w:t>
      </w:r>
    </w:p>
    <w:p>
      <w:pPr>
        <w:numPr>
          <w:ilvl w:val="0"/>
          <w:numId w:val="1002"/>
        </w:numPr>
        <w:pStyle w:val="Compact"/>
      </w:pPr>
      <w:r>
        <w:t xml:space="preserve">To develop a regionally adapted implementation framework for Chef, addressing power continuity, local talent development, and integration with existing Nigerian government systems (e.g., NITDA standards).</w:t>
      </w:r>
    </w:p>
    <w:bookmarkEnd w:id="23"/>
    <w:bookmarkStart w:id="24" w:name="methodology"/>
    <w:p>
      <w:pPr>
        <w:pStyle w:val="Heading2"/>
      </w:pPr>
      <w:r>
        <w:t xml:space="preserve">4. Methodology</w:t>
      </w:r>
    </w:p>
    <w:p>
      <w:pPr>
        <w:pStyle w:val="FirstParagraph"/>
      </w:pPr>
      <w:r>
        <w:t xml:space="preserve">This study employs a sequential mixed-methods design:</w:t>
      </w:r>
    </w:p>
    <w:p>
      <w:pPr>
        <w:numPr>
          <w:ilvl w:val="0"/>
          <w:numId w:val="1003"/>
        </w:numPr>
        <w:pStyle w:val="Compact"/>
      </w:pPr>
      <w:r>
        <w:rPr>
          <w:bCs/>
          <w:b/>
        </w:rPr>
        <w:t xml:space="preserve">Phase 1: Contextual Analysis (Abuja-Centric):</w:t>
      </w:r>
      <w:r>
        <w:t xml:space="preserve"> </w:t>
      </w:r>
      <w:r>
        <w:t xml:space="preserve">Conduct in-depth interviews with IT leaders from 8 key Abuja entities (e.g., National Information Technology Development Agency - NITDA, MTN Nigeria Abuja HQ, FCT State Government IT Department, and leading fintechs like Flutterwave's regional office). Focus on current pain points and infrastructure maturity.</w:t>
      </w:r>
    </w:p>
    <w:p>
      <w:pPr>
        <w:numPr>
          <w:ilvl w:val="0"/>
          <w:numId w:val="1003"/>
        </w:numPr>
        <w:pStyle w:val="Compact"/>
      </w:pPr>
      <w:r>
        <w:rPr>
          <w:bCs/>
          <w:b/>
        </w:rPr>
        <w:t xml:space="preserve">Phase 2: Pilot Implementation:</w:t>
      </w:r>
      <w:r>
        <w:t xml:space="preserve"> </w:t>
      </w:r>
      <w:r>
        <w:t xml:space="preserve">Partner with 3 diverse Abuja organizations to deploy Chef in controlled environments (e.g., a government portal update, a telecom network configuration). Measure baseline vs. post-implementation KPIs: deployment speed, error rates, staff productivity.</w:t>
      </w:r>
    </w:p>
    <w:p>
      <w:pPr>
        <w:numPr>
          <w:ilvl w:val="0"/>
          <w:numId w:val="1003"/>
        </w:numPr>
        <w:pStyle w:val="Compact"/>
      </w:pPr>
      <w:r>
        <w:rPr>
          <w:bCs/>
          <w:b/>
        </w:rPr>
        <w:t xml:space="preserve">Phase 3: Quantitative &amp; Qualitative Synthesis:</w:t>
      </w:r>
      <w:r>
        <w:t xml:space="preserve"> </w:t>
      </w:r>
      <w:r>
        <w:t xml:space="preserve">Analyze pilot data using statistical methods; conduct focus groups to explore adoption challenges and success factors within Nigeria Abuja's socio-technical environment. Develop a tailored "Chef Adoption Roadmap for Abuja."</w:t>
      </w:r>
    </w:p>
    <w:p>
      <w:pPr>
        <w:pStyle w:val="FirstParagraph"/>
      </w:pPr>
      <w:r>
        <w:t xml:space="preserve">Data collection will strictly adhere to Nigerian data protection guidelines, with anonymized case studies highlighting local relevance.</w:t>
      </w:r>
    </w:p>
    <w:bookmarkEnd w:id="24"/>
    <w:bookmarkStart w:id="25" w:name="expected-contributions-and-significance"/>
    <w:p>
      <w:pPr>
        <w:pStyle w:val="Heading2"/>
      </w:pPr>
      <w:r>
        <w:t xml:space="preserve">5. Expected Contributions and Significance</w:t>
      </w:r>
    </w:p>
    <w:p>
      <w:pPr>
        <w:pStyle w:val="FirstParagraph"/>
      </w:pPr>
      <w:r>
        <w:t xml:space="preserve">This research offers distinct value for Nigeria Abuja:</w:t>
      </w:r>
    </w:p>
    <w:p>
      <w:pPr>
        <w:numPr>
          <w:ilvl w:val="0"/>
          <w:numId w:val="1004"/>
        </w:numPr>
        <w:pStyle w:val="Compact"/>
      </w:pPr>
      <w:r>
        <w:rPr>
          <w:bCs/>
          <w:b/>
        </w:rPr>
        <w:t xml:space="preserve">Practical Impact:</w:t>
      </w:r>
      <w:r>
        <w:t xml:space="preserve"> </w:t>
      </w:r>
      <w:r>
        <w:t xml:space="preserve">Provides actionable insights for Abuja's CIOs to reduce infrastructure costs by 30-40% (projected from global Chef adoption metrics) and enhance service uptime critical for government-citizen interactions.</w:t>
      </w:r>
    </w:p>
    <w:p>
      <w:pPr>
        <w:numPr>
          <w:ilvl w:val="0"/>
          <w:numId w:val="1004"/>
        </w:numPr>
        <w:pStyle w:val="Compact"/>
      </w:pPr>
      <w:r>
        <w:rPr>
          <w:bCs/>
          <w:b/>
        </w:rPr>
        <w:t xml:space="preserve">Economic Development:</w:t>
      </w:r>
      <w:r>
        <w:t xml:space="preserve"> </w:t>
      </w:r>
      <w:r>
        <w:t xml:space="preserve">Positions Nigeria Abuja as a leader in adopting cost-effective, scalable IT practices, attracting foreign tech investment and fostering local talent development in DevOps/Infra automation.</w:t>
      </w:r>
    </w:p>
    <w:p>
      <w:pPr>
        <w:numPr>
          <w:ilvl w:val="0"/>
          <w:numId w:val="1004"/>
        </w:numPr>
        <w:pStyle w:val="Compact"/>
      </w:pPr>
      <w:r>
        <w:rPr>
          <w:bCs/>
          <w:b/>
        </w:rPr>
        <w:t xml:space="preserve">Policy Influence:</w:t>
      </w:r>
      <w:r>
        <w:t xml:space="preserve"> </w:t>
      </w:r>
      <w:r>
        <w:t xml:space="preserve">Findings will directly inform NITDA's infrastructure modernization strategies and support the National ICT Policy's objectives for reliable digital public services in Abuja.</w:t>
      </w:r>
    </w:p>
    <w:p>
      <w:pPr>
        <w:numPr>
          <w:ilvl w:val="0"/>
          <w:numId w:val="1004"/>
        </w:numPr>
        <w:pStyle w:val="Compact"/>
      </w:pPr>
      <w:r>
        <w:rPr>
          <w:bCs/>
          <w:b/>
        </w:rPr>
        <w:t xml:space="preserve">Academic Contribution:</w:t>
      </w:r>
      <w:r>
        <w:t xml:space="preserve"> </w:t>
      </w:r>
      <w:r>
        <w:t xml:space="preserve">Fills a critical void in literature on infrastructure automation adoption within African urban contexts, specifically addressing Nigeria’s unique challenges (power, skill gaps).</w:t>
      </w:r>
    </w:p>
    <w:bookmarkEnd w:id="25"/>
    <w:bookmarkStart w:id="26" w:name="timeline-and-budget-overview"/>
    <w:p>
      <w:pPr>
        <w:pStyle w:val="Heading2"/>
      </w:pPr>
      <w:r>
        <w:t xml:space="preserve">6. Timeline and Budget Overview</w:t>
      </w:r>
    </w:p>
    <w:p>
      <w:pPr>
        <w:pStyle w:val="FirstParagraph"/>
      </w:pPr>
      <w:r>
        <w:t xml:space="preserve">The 12-month project includes:</w:t>
      </w:r>
    </w:p>
    <w:p>
      <w:pPr>
        <w:numPr>
          <w:ilvl w:val="0"/>
          <w:numId w:val="1005"/>
        </w:numPr>
        <w:pStyle w:val="Compact"/>
      </w:pPr>
      <w:r>
        <w:rPr>
          <w:iCs/>
          <w:i/>
        </w:rPr>
        <w:t xml:space="preserve">Months 1-3:</w:t>
      </w:r>
      <w:r>
        <w:t xml:space="preserve"> </w:t>
      </w:r>
      <w:r>
        <w:t xml:space="preserve">Stakeholder engagement and contextual analysis in Abuja.</w:t>
      </w:r>
    </w:p>
    <w:p>
      <w:pPr>
        <w:numPr>
          <w:ilvl w:val="0"/>
          <w:numId w:val="1005"/>
        </w:numPr>
        <w:pStyle w:val="Compact"/>
      </w:pPr>
      <w:r>
        <w:rPr>
          <w:iCs/>
          <w:i/>
        </w:rPr>
        <w:t xml:space="preserve">Months 4-8:</w:t>
      </w:r>
      <w:r>
        <w:t xml:space="preserve"> </w:t>
      </w:r>
      <w:r>
        <w:t xml:space="preserve">Pilot implementation, data collection, and KPI tracking.</w:t>
      </w:r>
    </w:p>
    <w:p>
      <w:pPr>
        <w:numPr>
          <w:ilvl w:val="0"/>
          <w:numId w:val="1005"/>
        </w:numPr>
        <w:pStyle w:val="Compact"/>
      </w:pPr>
      <w:r>
        <w:rPr>
          <w:iCs/>
          <w:i/>
        </w:rPr>
        <w:t xml:space="preserve">Months 9-12:</w:t>
      </w:r>
      <w:r>
        <w:t xml:space="preserve"> </w:t>
      </w:r>
      <w:r>
        <w:t xml:space="preserve">Data analysis, roadmap development, and stakeholder workshops in Abuja.</w:t>
      </w:r>
    </w:p>
    <w:p>
      <w:pPr>
        <w:pStyle w:val="FirstParagraph"/>
      </w:pPr>
      <w:r>
        <w:t xml:space="preserve">The estimated budget of $50,000 covers personnel (researchers fluent in Nigerian tech context), tool licenses (Chef Enterprise), travel for Abuja fieldwork, and dissemination. Funding will be sought from Nigeria’s National Research Fund and private sector partners invested in Abuja's digital ecosystem.</w:t>
      </w:r>
    </w:p>
    <w:bookmarkEnd w:id="26"/>
    <w:bookmarkStart w:id="27" w:name="conclusion"/>
    <w:p>
      <w:pPr>
        <w:pStyle w:val="Heading2"/>
      </w:pPr>
      <w:r>
        <w:t xml:space="preserve">7. Conclusion</w:t>
      </w:r>
    </w:p>
    <w:p>
      <w:pPr>
        <w:pStyle w:val="FirstParagraph"/>
      </w:pPr>
      <w:r>
        <w:t xml:space="preserve">The integration of Chef automation presents a transformative opportunity for Nigeria Abuja’s IT infrastructure resilience. This research proposal provides the structured framework to move beyond theoretical benefits, delivering concrete evidence of how Chef can solve real-world operational challenges in Abuja's dynamic environment. By focusing intensely on local context—power constraints, talent development needs, and alignment with Nigerian government digital goals—the study ensures its recommendations are not merely transferable but specifically designed for Nigeria Abuja’s success. The outcome will empower organizations across the Federal Capital Territory to build more agile, cost-efficient, and reliable digital foundations essential for Nigeria's broader economic advancement. This research is not just about deploying a tool; it is about enabling a sustainable digital future uniquely suited to the needs of Nigeria Abuja.</w:t>
      </w:r>
    </w:p>
    <w:p>
      <w:pPr>
        <w:pStyle w:val="BodyText"/>
      </w:pPr>
      <w:r>
        <w:rPr>
          <w:bCs/>
          <w:b/>
        </w:rPr>
        <w:t xml:space="preserve">Keywords:</w:t>
      </w:r>
      <w:r>
        <w:t xml:space="preserve"> </w:t>
      </w:r>
      <w:r>
        <w:t xml:space="preserve">Research Proposal, Chef (infrastructure automation), Nigeria Abuja, IT Infrastructure, Digital Transformation, DevOps, NDEPS.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IT Infrastructure Resilience through Chef Automation for Nigeria Abuja</dc:title>
  <dc:creator/>
  <dc:language>en</dc:language>
  <cp:keywords/>
  <dcterms:created xsi:type="dcterms:W3CDTF">2025-12-11T12:17:05Z</dcterms:created>
  <dcterms:modified xsi:type="dcterms:W3CDTF">2025-12-11T12:17:05Z</dcterms:modified>
</cp:coreProperties>
</file>

<file path=docProps/custom.xml><?xml version="1.0" encoding="utf-8"?>
<Properties xmlns="http://schemas.openxmlformats.org/officeDocument/2006/custom-properties" xmlns:vt="http://schemas.openxmlformats.org/officeDocument/2006/docPropsVTypes"/>
</file>