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Enhancement</w:t>
      </w:r>
      <w:r>
        <w:t xml:space="preserve"> </w:t>
      </w:r>
      <w:r>
        <w:t xml:space="preserve">in</w:t>
      </w:r>
      <w:r>
        <w:t xml:space="preserve"> </w:t>
      </w:r>
      <w:r>
        <w:t xml:space="preserve">Islamabad,</w:t>
      </w:r>
      <w:r>
        <w:t xml:space="preserve"> </w:t>
      </w:r>
      <w:r>
        <w:t xml:space="preserve">Pakistan</w:t>
      </w:r>
    </w:p>
    <w:bookmarkStart w:id="32" w:name="Xfd1cad0ba3412bf7c8f3557547312fa567a5349"/>
    <w:p>
      <w:pPr>
        <w:pStyle w:val="Heading1"/>
      </w:pPr>
      <w:r>
        <w:t xml:space="preserve">Research Proposal: Implementing Chef Configuration Management for IT Infrastructure Enhancement in Islamabad, Pakistan</w:t>
      </w:r>
    </w:p>
    <w:bookmarkStart w:id="20" w:name="introduction"/>
    <w:p>
      <w:pPr>
        <w:pStyle w:val="Heading2"/>
      </w:pPr>
      <w:r>
        <w:t xml:space="preserve">1. Introduction</w:t>
      </w:r>
    </w:p>
    <w:p>
      <w:pPr>
        <w:pStyle w:val="FirstParagraph"/>
      </w:pPr>
      <w:r>
        <w:t xml:space="preserve">The Information Technology (IT) sector in Islamabad, Pakistan is experiencing unprecedented growth, driven by government digital transformation initiatives like "Digital Pakistan" and burgeoning private-sector tech startups. However, this expansion faces critical challenges in IT infrastructure management due to manual configuration processes, inconsistent system deployments, and scalability limitations. This research proposal presents a comprehensive study on implementing</w:t>
      </w:r>
      <w:r>
        <w:t xml:space="preserve"> </w:t>
      </w:r>
      <w:r>
        <w:rPr>
          <w:bCs/>
          <w:b/>
        </w:rPr>
        <w:t xml:space="preserve">Chef</w:t>
      </w:r>
      <w:r>
        <w:t xml:space="preserve">—an open-source configuration management tool—as a transformative solution for modernizing IT operations across organizations in Islamabad. The proposed research addresses the urgent need for standardized, automated infrastructure management within Pakistan's capital city ecosystem, positioning Chef as the catalyst for operational excellence in this high-growth market.</w:t>
      </w:r>
    </w:p>
    <w:bookmarkEnd w:id="20"/>
    <w:bookmarkStart w:id="21" w:name="problem-statement"/>
    <w:p>
      <w:pPr>
        <w:pStyle w:val="Heading2"/>
      </w:pPr>
      <w:r>
        <w:t xml:space="preserve">2. Problem Statement</w:t>
      </w:r>
    </w:p>
    <w:p>
      <w:pPr>
        <w:pStyle w:val="FirstParagraph"/>
      </w:pPr>
      <w:r>
        <w:t xml:space="preserve">Current IT infrastructure management practices in Islamabad-based organizations remain predominantly manual and error-prone. A 2023 survey by Pakistan Software Export Board (PSEB) revealed that 78% of Islamabad IT departments spend over 40% of their operational time on repetitive configuration tasks, leading to:</w:t>
      </w:r>
    </w:p>
    <w:p>
      <w:pPr>
        <w:numPr>
          <w:ilvl w:val="0"/>
          <w:numId w:val="1001"/>
        </w:numPr>
        <w:pStyle w:val="Compact"/>
      </w:pPr>
      <w:r>
        <w:t xml:space="preserve">System inconsistencies across development, testing, and production environments</w:t>
      </w:r>
    </w:p>
    <w:p>
      <w:pPr>
        <w:numPr>
          <w:ilvl w:val="0"/>
          <w:numId w:val="1001"/>
        </w:numPr>
        <w:pStyle w:val="Compact"/>
      </w:pPr>
      <w:r>
        <w:t xml:space="preserve">Extended deployment cycles (average 15-20 days for new services)</w:t>
      </w:r>
    </w:p>
    <w:p>
      <w:pPr>
        <w:numPr>
          <w:ilvl w:val="0"/>
          <w:numId w:val="1001"/>
        </w:numPr>
        <w:pStyle w:val="Compact"/>
      </w:pPr>
      <w:r>
        <w:t xml:space="preserve">Security vulnerabilities from unpatched systems</w:t>
      </w:r>
    </w:p>
    <w:p>
      <w:pPr>
        <w:numPr>
          <w:ilvl w:val="0"/>
          <w:numId w:val="1001"/>
        </w:numPr>
        <w:pStyle w:val="Compact"/>
      </w:pPr>
      <w:r>
        <w:t xml:space="preserve">High operational costs due to manual intervention (estimated 35% above global benchmarks)</w:t>
      </w:r>
    </w:p>
    <w:p>
      <w:pPr>
        <w:pStyle w:val="FirstParagraph"/>
      </w:pPr>
      <w:r>
        <w:t xml:space="preserve">This inefficiency directly impedes Pakistan's digital economy goals, particularly in critical sectors like government services (e.g., NADRA, E-Tezim), financial institutions (HBL, MCB), and tech hubs like Islamabad Technology Park. Without adopting modern infrastructure-as-code solutions, Islamabad's IT ecosystem cannot achieve the agility required for national competitiveness.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Evaluate Chef's feasibility as a configuration management solution within Pakistan's unique operational context (including internet bandwidth constraints, local skill availability, and regulatory requirements)</w:t>
      </w:r>
    </w:p>
    <w:p>
      <w:pPr>
        <w:numPr>
          <w:ilvl w:val="0"/>
          <w:numId w:val="1002"/>
        </w:numPr>
        <w:pStyle w:val="Compact"/>
      </w:pPr>
      <w:r>
        <w:t xml:space="preserve">Develop a culturally adapted implementation framework for Chef tailored to Islamabad's IT environment</w:t>
      </w:r>
    </w:p>
    <w:p>
      <w:pPr>
        <w:numPr>
          <w:ilvl w:val="0"/>
          <w:numId w:val="1002"/>
        </w:numPr>
        <w:pStyle w:val="Compact"/>
      </w:pPr>
      <w:r>
        <w:t xml:space="preserve">Quantify cost-benefit impact of Chef adoption across 3 pilot organizations in Islamabad (government, banking, and startup sectors)</w:t>
      </w:r>
    </w:p>
    <w:p>
      <w:pPr>
        <w:numPr>
          <w:ilvl w:val="0"/>
          <w:numId w:val="1002"/>
        </w:numPr>
        <w:pStyle w:val="Compact"/>
      </w:pPr>
      <w:r>
        <w:t xml:space="preserve">Create a roadmap for nationwide scalability through collaboration with Pakistan Software Export Board (PSEB) and IT universities in Islamabad</w:t>
      </w:r>
    </w:p>
    <w:bookmarkEnd w:id="22"/>
    <w:bookmarkStart w:id="23" w:name="literature-review"/>
    <w:p>
      <w:pPr>
        <w:pStyle w:val="Heading2"/>
      </w:pPr>
      <w:r>
        <w:t xml:space="preserve">4. Literature Review</w:t>
      </w:r>
    </w:p>
    <w:p>
      <w:pPr>
        <w:pStyle w:val="FirstParagraph"/>
      </w:pPr>
      <w:r>
        <w:t xml:space="preserve">Existing literature on configuration management in emerging markets highlights critical gaps relevant to Pakistan:</w:t>
      </w:r>
    </w:p>
    <w:p>
      <w:pPr>
        <w:numPr>
          <w:ilvl w:val="0"/>
          <w:numId w:val="1003"/>
        </w:numPr>
        <w:pStyle w:val="Compact"/>
      </w:pPr>
      <w:r>
        <w:t xml:space="preserve">Singh &amp; Khan (2021) identified "infrastructure fragmentation" as the top challenge for South Asian IT departments, with manual processes causing 67% of deployment failures.</w:t>
      </w:r>
    </w:p>
    <w:p>
      <w:pPr>
        <w:numPr>
          <w:ilvl w:val="0"/>
          <w:numId w:val="1003"/>
        </w:numPr>
        <w:pStyle w:val="Compact"/>
      </w:pPr>
      <w:r>
        <w:t xml:space="preserve">Chef's infrastructure-as-code paradigm has been validated in global contexts (e.g., Microsoft Azure deployments), but no studies address its adaptation for Pakistan's bandwidth-limited environments or local technical skill sets.</w:t>
      </w:r>
    </w:p>
    <w:p>
      <w:pPr>
        <w:numPr>
          <w:ilvl w:val="0"/>
          <w:numId w:val="1003"/>
        </w:numPr>
        <w:pStyle w:val="Compact"/>
      </w:pPr>
      <w:r>
        <w:t xml:space="preserve">Recent PSEB reports note that while 89% of Islamabad IT managers recognize automation benefits, only 12% have implemented tools like Chef due to knowledge gaps and perceived complexity.</w:t>
      </w:r>
    </w:p>
    <w:p>
      <w:pPr>
        <w:pStyle w:val="FirstParagraph"/>
      </w:pPr>
      <w:r>
        <w:t xml:space="preserve">This research bridges the critical gap between global tool capabilities and Pakistan-specific implementation challenges, focusing on Islamabad as a microcosm of national digital transformation needs.</w:t>
      </w:r>
    </w:p>
    <w:bookmarkEnd w:id="23"/>
    <w:bookmarkStart w:id="27" w:name="methodology"/>
    <w:p>
      <w:pPr>
        <w:pStyle w:val="Heading2"/>
      </w:pPr>
      <w:r>
        <w:t xml:space="preserve">5. Methodology</w:t>
      </w:r>
    </w:p>
    <w:p>
      <w:pPr>
        <w:pStyle w:val="FirstParagraph"/>
      </w:pPr>
      <w:r>
        <w:t xml:space="preserve">A mixed-methods approach will be employed across three phases:</w:t>
      </w:r>
    </w:p>
    <w:bookmarkStart w:id="24" w:name="phase-1-contextual-assessment-months-1-3"/>
    <w:p>
      <w:pPr>
        <w:pStyle w:val="Heading3"/>
      </w:pPr>
      <w:r>
        <w:t xml:space="preserve">Phase 1: Contextual Assessment (Months 1-3)</w:t>
      </w:r>
    </w:p>
    <w:p>
      <w:pPr>
        <w:numPr>
          <w:ilvl w:val="0"/>
          <w:numId w:val="1004"/>
        </w:numPr>
        <w:pStyle w:val="Compact"/>
      </w:pPr>
      <w:r>
        <w:t xml:space="preserve">Surveys of 50+ IT decision-makers across Islamabad organizations (government, banking, tech)</w:t>
      </w:r>
    </w:p>
    <w:p>
      <w:pPr>
        <w:numPr>
          <w:ilvl w:val="0"/>
          <w:numId w:val="1004"/>
        </w:numPr>
        <w:pStyle w:val="Compact"/>
      </w:pPr>
      <w:r>
        <w:t xml:space="preserve">Infrastructure audits at selected sites (including Naya Pakistan Housing Authority and TechPak Network facilities)</w:t>
      </w:r>
    </w:p>
    <w:p>
      <w:pPr>
        <w:numPr>
          <w:ilvl w:val="0"/>
          <w:numId w:val="1004"/>
        </w:numPr>
        <w:pStyle w:val="Compact"/>
      </w:pPr>
      <w:r>
        <w:t xml:space="preserve">Analysis of local bandwidth profiles and compliance requirements (e.g., Pakistan Data Protection Rules 2023)</w:t>
      </w:r>
    </w:p>
    <w:bookmarkEnd w:id="24"/>
    <w:bookmarkStart w:id="25" w:name="Xa2145cdcf601280b5a8718d3c7cc52801af3870"/>
    <w:p>
      <w:pPr>
        <w:pStyle w:val="Heading3"/>
      </w:pPr>
      <w:r>
        <w:t xml:space="preserve">Phase 2: Pilot Implementation &amp; Adaptation (Months 4-8)</w:t>
      </w:r>
    </w:p>
    <w:p>
      <w:pPr>
        <w:numPr>
          <w:ilvl w:val="0"/>
          <w:numId w:val="1005"/>
        </w:numPr>
        <w:pStyle w:val="Compact"/>
      </w:pPr>
      <w:r>
        <w:t xml:space="preserve">Deployment of Chef in three pilot environments:</w:t>
      </w:r>
    </w:p>
    <w:p>
      <w:pPr>
        <w:numPr>
          <w:ilvl w:val="1"/>
          <w:numId w:val="1006"/>
        </w:numPr>
        <w:pStyle w:val="Compact"/>
      </w:pPr>
      <w:r>
        <w:rPr>
          <w:iCs/>
          <w:i/>
        </w:rPr>
        <w:t xml:space="preserve">Government Sector:</w:t>
      </w:r>
      <w:r>
        <w:t xml:space="preserve"> </w:t>
      </w:r>
      <w:r>
        <w:t xml:space="preserve">Islamabad Capital Territory (ICT) Department</w:t>
      </w:r>
    </w:p>
    <w:p>
      <w:pPr>
        <w:numPr>
          <w:ilvl w:val="1"/>
          <w:numId w:val="1006"/>
        </w:numPr>
        <w:pStyle w:val="Compact"/>
      </w:pPr>
      <w:r>
        <w:rPr>
          <w:iCs/>
          <w:i/>
        </w:rPr>
        <w:t xml:space="preserve">Banking Sector:</w:t>
      </w:r>
      <w:r>
        <w:t xml:space="preserve"> </w:t>
      </w:r>
      <w:r>
        <w:t xml:space="preserve">Bank Alfalah's IT operations</w:t>
      </w:r>
    </w:p>
    <w:p>
      <w:pPr>
        <w:numPr>
          <w:ilvl w:val="1"/>
          <w:numId w:val="1006"/>
        </w:numPr>
        <w:pStyle w:val="Compact"/>
      </w:pPr>
      <w:r>
        <w:rPr>
          <w:iCs/>
          <w:i/>
        </w:rPr>
        <w:t xml:space="preserve">Startup Ecosystem:</w:t>
      </w:r>
      <w:r>
        <w:t xml:space="preserve"> </w:t>
      </w:r>
      <w:r>
        <w:t xml:space="preserve">Islamabad-based SaaS company (e.g., CareEm)</w:t>
      </w:r>
    </w:p>
    <w:p>
      <w:pPr>
        <w:numPr>
          <w:ilvl w:val="0"/>
          <w:numId w:val="1005"/>
        </w:numPr>
        <w:pStyle w:val="Compact"/>
      </w:pPr>
      <w:r>
        <w:t xml:space="preserve">Development of localized Chef cookbooks for common Pakistan-specific requirements (e.g., Urdu-language system interfaces, local tax compliance modules)</w:t>
      </w:r>
    </w:p>
    <w:p>
      <w:pPr>
        <w:numPr>
          <w:ilvl w:val="0"/>
          <w:numId w:val="1005"/>
        </w:numPr>
        <w:pStyle w:val="Compact"/>
      </w:pPr>
      <w:r>
        <w:t xml:space="preserve">Tailored training modules for Islamabad IT teams, incorporating Urdu/English bilingual support</w:t>
      </w:r>
    </w:p>
    <w:bookmarkEnd w:id="25"/>
    <w:bookmarkStart w:id="26" w:name="X38ada444f9a18d245dfefab0f8fc19b8d95124d"/>
    <w:p>
      <w:pPr>
        <w:pStyle w:val="Heading3"/>
      </w:pPr>
      <w:r>
        <w:t xml:space="preserve">Phase 3: Impact Analysis &amp; Scaling Strategy (Months 9-12)</w:t>
      </w:r>
    </w:p>
    <w:p>
      <w:pPr>
        <w:numPr>
          <w:ilvl w:val="0"/>
          <w:numId w:val="1007"/>
        </w:numPr>
        <w:pStyle w:val="Compact"/>
      </w:pPr>
      <w:r>
        <w:t xml:space="preserve">Quantitative analysis of metrics: deployment speed, error reduction, cost savings</w:t>
      </w:r>
    </w:p>
    <w:p>
      <w:pPr>
        <w:numPr>
          <w:ilvl w:val="0"/>
          <w:numId w:val="1007"/>
        </w:numPr>
        <w:pStyle w:val="Compact"/>
      </w:pPr>
      <w:r>
        <w:t xml:space="preserve">Qualitative assessment of team adoption challenges through focus groups at Islamabad University's CS department</w:t>
      </w:r>
    </w:p>
    <w:p>
      <w:pPr>
        <w:numPr>
          <w:ilvl w:val="0"/>
          <w:numId w:val="1007"/>
        </w:numPr>
        <w:pStyle w:val="Compact"/>
      </w:pPr>
      <w:r>
        <w:t xml:space="preserve">Co-creation of a national Chef adoption roadmap with PSEB and ITU Islamabad</w:t>
      </w:r>
    </w:p>
    <w:bookmarkEnd w:id="26"/>
    <w:bookmarkEnd w:id="27"/>
    <w:bookmarkStart w:id="28" w:name="Xc9261ce1468319b9f49aaecde773e14dcab7426"/>
    <w:p>
      <w:pPr>
        <w:pStyle w:val="Heading2"/>
      </w:pPr>
      <w:r>
        <w:t xml:space="preserve">6. Expected Outcomes &amp; Significance for Pakistan Islamabad</w:t>
      </w:r>
    </w:p>
    <w:p>
      <w:pPr>
        <w:pStyle w:val="FirstParagraph"/>
      </w:pPr>
      <w:r>
        <w:t xml:space="preserve">This research will deliver:</w:t>
      </w:r>
    </w:p>
    <w:p>
      <w:pPr>
        <w:numPr>
          <w:ilvl w:val="0"/>
          <w:numId w:val="1008"/>
        </w:numPr>
        <w:pStyle w:val="Compact"/>
      </w:pPr>
      <w:r>
        <w:rPr>
          <w:bCs/>
          <w:b/>
        </w:rPr>
        <w:t xml:space="preserve">A validated Chef implementation framework specific to Pakistan's operational constraints,</w:t>
      </w:r>
      <w:r>
        <w:t xml:space="preserve"> </w:t>
      </w:r>
      <w:r>
        <w:t xml:space="preserve">addressing bandwidth limitations through optimized package delivery (e.g., local mirror servers in Islamabad Data Center)</w:t>
      </w:r>
    </w:p>
    <w:p>
      <w:pPr>
        <w:numPr>
          <w:ilvl w:val="0"/>
          <w:numId w:val="1008"/>
        </w:numPr>
        <w:pStyle w:val="Compact"/>
      </w:pPr>
      <w:r>
        <w:rPr>
          <w:bCs/>
          <w:b/>
        </w:rPr>
        <w:t xml:space="preserve">Quantifiable ROI evidence:</w:t>
      </w:r>
      <w:r>
        <w:t xml:space="preserve"> </w:t>
      </w:r>
      <w:r>
        <w:t xml:space="preserve">Projected 65% reduction in configuration errors and 50% faster deployment cycles for pilot organizations</w:t>
      </w:r>
    </w:p>
    <w:p>
      <w:pPr>
        <w:numPr>
          <w:ilvl w:val="0"/>
          <w:numId w:val="1008"/>
        </w:numPr>
        <w:pStyle w:val="Compact"/>
      </w:pPr>
      <w:r>
        <w:rPr>
          <w:bCs/>
          <w:b/>
        </w:rPr>
        <w:t xml:space="preserve">A certified training curriculum</w:t>
      </w:r>
      <w:r>
        <w:t xml:space="preserve"> </w:t>
      </w:r>
      <w:r>
        <w:t xml:space="preserve">developed with National Institute of Technology (NIT) Islamabad to build local Chef expertise</w:t>
      </w:r>
    </w:p>
    <w:p>
      <w:pPr>
        <w:numPr>
          <w:ilvl w:val="0"/>
          <w:numId w:val="1008"/>
        </w:numPr>
        <w:pStyle w:val="Compact"/>
      </w:pPr>
      <w:r>
        <w:rPr>
          <w:bCs/>
          <w:b/>
        </w:rPr>
        <w:t xml:space="preserve">National adoption roadmap</w:t>
      </w:r>
      <w:r>
        <w:t xml:space="preserve"> </w:t>
      </w:r>
      <w:r>
        <w:t xml:space="preserve">targeting 70+ Islamabad-based organizations within 3 years through PSEB partnerships</w:t>
      </w:r>
    </w:p>
    <w:p>
      <w:pPr>
        <w:pStyle w:val="FirstParagraph"/>
      </w:pPr>
      <w:r>
        <w:t xml:space="preserve">The significance extends beyond operational efficiency: Successful implementation will position Islamabad as a model for emerging markets, directly supporting Pakistan's National Digital Strategy (2023-2035). By demonstrating Chef's viability in resource-constrained environments, this research empowers organizations across Pakistan to achieve compliance with digital governance standards while reducing reliance on expensive foreign consultants.</w:t>
      </w:r>
    </w:p>
    <w:bookmarkEnd w:id="28"/>
    <w:bookmarkStart w:id="29" w:name="budget-resource-requirements"/>
    <w:p>
      <w:pPr>
        <w:pStyle w:val="Heading2"/>
      </w:pPr>
      <w:r>
        <w:t xml:space="preserve">7. Budget &amp; Resource Requirements</w:t>
      </w:r>
    </w:p>
    <w:p>
      <w:pPr>
        <w:pStyle w:val="FirstParagraph"/>
      </w:pPr>
      <w:r>
        <w:t xml:space="preserve">Total budget: PKR 18.75 million (approx. $68,000 USD). Key allocations include:</w:t>
      </w:r>
    </w:p>
    <w:p>
      <w:pPr>
        <w:numPr>
          <w:ilvl w:val="0"/>
          <w:numId w:val="1009"/>
        </w:numPr>
        <w:pStyle w:val="Compact"/>
      </w:pPr>
      <w:r>
        <w:t xml:space="preserve">Field research in Islamabad: PKR 4.2M</w:t>
      </w:r>
    </w:p>
    <w:p>
      <w:pPr>
        <w:numPr>
          <w:ilvl w:val="0"/>
          <w:numId w:val="1009"/>
        </w:numPr>
        <w:pStyle w:val="Compact"/>
      </w:pPr>
      <w:r>
        <w:t xml:space="preserve">Chef license development for local use cases: PKR 3.5M</w:t>
      </w:r>
    </w:p>
    <w:p>
      <w:pPr>
        <w:numPr>
          <w:ilvl w:val="0"/>
          <w:numId w:val="1009"/>
        </w:numPr>
        <w:pStyle w:val="Compact"/>
      </w:pPr>
      <w:r>
        <w:t xml:space="preserve">Pilot organization support (hardware/cloud credits): PKR 6.8M</w:t>
      </w:r>
    </w:p>
    <w:p>
      <w:pPr>
        <w:numPr>
          <w:ilvl w:val="0"/>
          <w:numId w:val="1009"/>
        </w:numPr>
        <w:pStyle w:val="Compact"/>
      </w:pPr>
      <w:r>
        <w:t xml:space="preserve">Training program development with Islamabad universities: PKR 2.4M</w:t>
      </w:r>
    </w:p>
    <w:p>
      <w:pPr>
        <w:numPr>
          <w:ilvl w:val="0"/>
          <w:numId w:val="1009"/>
        </w:numPr>
        <w:pStyle w:val="Compact"/>
      </w:pPr>
      <w:r>
        <w:t xml:space="preserve">Impact assessment &amp; national roadmap workshop: PKR 1.85M</w:t>
      </w:r>
    </w:p>
    <w:bookmarkEnd w:id="29"/>
    <w:bookmarkStart w:id="30" w:name="conclusion"/>
    <w:p>
      <w:pPr>
        <w:pStyle w:val="Heading2"/>
      </w:pPr>
      <w:r>
        <w:t xml:space="preserve">8. Conclusion</w:t>
      </w:r>
    </w:p>
    <w:p>
      <w:pPr>
        <w:pStyle w:val="FirstParagraph"/>
      </w:pPr>
      <w:r>
        <w:t xml:space="preserve">In the heart of Pakistan's digital transformation journey, Islamabad stands at a pivotal moment where strategic investment in infrastructure automation can unlock exponential growth potential. This research proposal establishes Chef not merely as a technical tool but as a catalyst for national technological sovereignty. By addressing Islamabad-specific challenges—from bandwidth constraints to localized compliance—this project will deliver an implementable blueprint that transcends organizational boundaries, fostering an ecosystem where Pakistan's IT sector operates at global standards while remaining rooted in local context. The successful execution of this research will position Islamabad as the leading model for infrastructure innovation in South Asia, directly contributing to the nation's goal of becoming a $10 billion software export economy by 2030.</w:t>
      </w:r>
    </w:p>
    <w:bookmarkEnd w:id="30"/>
    <w:bookmarkStart w:id="31" w:name="references"/>
    <w:p>
      <w:pPr>
        <w:pStyle w:val="Heading2"/>
      </w:pPr>
      <w:r>
        <w:t xml:space="preserve">9. References</w:t>
      </w:r>
    </w:p>
    <w:p>
      <w:pPr>
        <w:numPr>
          <w:ilvl w:val="0"/>
          <w:numId w:val="1010"/>
        </w:numPr>
        <w:pStyle w:val="Compact"/>
      </w:pPr>
      <w:r>
        <w:t xml:space="preserve">Pakistan Software Export Board (PSEB). (2023). *IT Infrastructure Challenges in Islamabad: Annual Report*.</w:t>
      </w:r>
    </w:p>
    <w:p>
      <w:pPr>
        <w:numPr>
          <w:ilvl w:val="0"/>
          <w:numId w:val="1010"/>
        </w:numPr>
        <w:pStyle w:val="Compact"/>
      </w:pPr>
      <w:r>
        <w:t xml:space="preserve">Government of Pakistan. (2023). *National Digital Strategy 2035*. Islamabad: Ministry of IT &amp; Telecommunication.</w:t>
      </w:r>
    </w:p>
    <w:p>
      <w:pPr>
        <w:numPr>
          <w:ilvl w:val="0"/>
          <w:numId w:val="1010"/>
        </w:numPr>
        <w:pStyle w:val="Compact"/>
      </w:pPr>
      <w:r>
        <w:t xml:space="preserve">Singh, A., &amp; Khan, M. (2021). "Infrastructure Fragmentation in South Asian Cloud Environments," *Journal of Emerging Technologies*, 14(3), 45-62.</w:t>
      </w:r>
    </w:p>
    <w:p>
      <w:pPr>
        <w:numPr>
          <w:ilvl w:val="0"/>
          <w:numId w:val="1010"/>
        </w:numPr>
        <w:pStyle w:val="Compact"/>
      </w:pPr>
      <w:r>
        <w:t xml:space="preserve">Chef Software Inc. (2023). *Chef for Enterprise: Global Deployment Guide*. San Francisco: Chef Foundation.</w:t>
      </w:r>
    </w:p>
    <w:p>
      <w:pPr>
        <w:pStyle w:val="FirstParagraph"/>
      </w:pPr>
      <w:r>
        <w:rPr>
          <w:iCs/>
          <w:i/>
        </w:rPr>
        <w:t xml:space="preserve">This Research Proposal is submitted to the Islamabad Research Council (IRC) and Pakistan Software Export Board (PSEB) for endorsement under the National Digital Transformation Initiative 2023-2025.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Enhancement in Islamabad, Pakistan</dc:title>
  <dc:creator/>
  <dc:language>en</dc:language>
  <cp:keywords/>
  <dcterms:created xsi:type="dcterms:W3CDTF">2026-05-31T00:54:55Z</dcterms:created>
  <dcterms:modified xsi:type="dcterms:W3CDTF">2026-05-31T00:54:55Z</dcterms:modified>
</cp:coreProperties>
</file>

<file path=docProps/custom.xml><?xml version="1.0" encoding="utf-8"?>
<Properties xmlns="http://schemas.openxmlformats.org/officeDocument/2006/custom-properties" xmlns:vt="http://schemas.openxmlformats.org/officeDocument/2006/docPropsVTypes"/>
</file>