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Switzerland</w:t>
      </w:r>
      <w:r>
        <w:t xml:space="preserve"> </w:t>
      </w:r>
      <w:r>
        <w:t xml:space="preserve">Zurich</w:t>
      </w:r>
    </w:p>
    <w:bookmarkStart w:id="34" w:name="X218551d7d2b7daafb302dddd1b7f41cdc938ffd"/>
    <w:p>
      <w:pPr>
        <w:pStyle w:val="Heading1"/>
      </w:pPr>
      <w:r>
        <w:t xml:space="preserve">Research Proposal: Implementing Chef for Infrastructure Automation in Switzerland Zurich</w:t>
      </w:r>
    </w:p>
    <w:bookmarkStart w:id="20" w:name="introduction-and-background"/>
    <w:p>
      <w:pPr>
        <w:pStyle w:val="Heading2"/>
      </w:pPr>
      <w:r>
        <w:t xml:space="preserve">1. Introduction and Background</w:t>
      </w:r>
    </w:p>
    <w:p>
      <w:pPr>
        <w:pStyle w:val="FirstParagraph"/>
      </w:pPr>
      <w:r>
        <w:t xml:space="preserve">The digital transformation landscape in Switzerland Zurich has accelerated dramatically, positioning the city as a pivotal hub for finance, healthcare, and technology innovation in Europe. As multinational corporations and local startups alike scale their cloud-native operations, the demand for robust infrastructure automation has become paramount. Traditional manual configuration management practices are proving increasingly inadequate in this high-stakes environment, leading to operational inefficiencies, compliance risks, and security vulnerabilities. This</w:t>
      </w:r>
      <w:r>
        <w:t xml:space="preserve"> </w:t>
      </w:r>
      <w:r>
        <w:rPr>
          <w:bCs/>
          <w:b/>
        </w:rPr>
        <w:t xml:space="preserve">Research Proposal</w:t>
      </w:r>
      <w:r>
        <w:t xml:space="preserve"> </w:t>
      </w:r>
      <w:r>
        <w:t xml:space="preserve">addresses a critical gap by investigating the implementation of</w:t>
      </w:r>
      <w:r>
        <w:t xml:space="preserve"> </w:t>
      </w:r>
      <w:r>
        <w:rPr>
          <w:bCs/>
          <w:b/>
        </w:rPr>
        <w:t xml:space="preserve">Chef</w:t>
      </w:r>
      <w:r>
        <w:t xml:space="preserve">—a leading open-source infrastructure automation platform—as a solution for modernizing IT operations across organizations in</w:t>
      </w:r>
      <w:r>
        <w:t xml:space="preserve"> </w:t>
      </w:r>
      <w:r>
        <w:rPr>
          <w:bCs/>
          <w:b/>
        </w:rPr>
        <w:t xml:space="preserve">Switzerland Zurich</w:t>
      </w:r>
      <w:r>
        <w:t xml:space="preserve">. The proposal aligns with Switzerland's Digital Strategy 2025, which emphasizes resilient, automated digital infrastructures as a national priority.</w:t>
      </w:r>
    </w:p>
    <w:bookmarkEnd w:id="20"/>
    <w:bookmarkStart w:id="21" w:name="problem-statement"/>
    <w:p>
      <w:pPr>
        <w:pStyle w:val="Heading2"/>
      </w:pPr>
      <w:r>
        <w:t xml:space="preserve">2. Problem Statement</w:t>
      </w:r>
    </w:p>
    <w:p>
      <w:pPr>
        <w:pStyle w:val="FirstParagraph"/>
      </w:pPr>
      <w:r>
        <w:t xml:space="preserve">In the Swiss context, particularly within Zurich's dense ecosystem of financial institutions (e.g., UBS, Credit Suisse), healthcare providers (e.g., University Hospital Zurich), and tech enterprises, infrastructure management faces three critical challenges:</w:t>
      </w:r>
    </w:p>
    <w:p>
      <w:pPr>
        <w:numPr>
          <w:ilvl w:val="0"/>
          <w:numId w:val="1001"/>
        </w:numPr>
        <w:pStyle w:val="Compact"/>
      </w:pPr>
      <w:r>
        <w:rPr>
          <w:bCs/>
          <w:b/>
        </w:rPr>
        <w:t xml:space="preserve">Compliance Complexity</w:t>
      </w:r>
      <w:r>
        <w:t xml:space="preserve">: Switzerland’s stringent data protection laws (FADP) and sector-specific regulations require auditable configuration consistency.</w:t>
      </w:r>
    </w:p>
    <w:p>
      <w:pPr>
        <w:numPr>
          <w:ilvl w:val="0"/>
          <w:numId w:val="1001"/>
        </w:numPr>
        <w:pStyle w:val="Compact"/>
      </w:pPr>
      <w:r>
        <w:rPr>
          <w:bCs/>
          <w:b/>
        </w:rPr>
        <w:t xml:space="preserve">Operational Fragmentation</w:t>
      </w:r>
      <w:r>
        <w:t xml:space="preserve">: Over 65% of Zurich-based IT teams report manual processes causing average 3.2-hour service disruptions monthly (Swiss ICT Association, 2023).</w:t>
      </w:r>
    </w:p>
    <w:p>
      <w:pPr>
        <w:numPr>
          <w:ilvl w:val="0"/>
          <w:numId w:val="1001"/>
        </w:numPr>
        <w:pStyle w:val="Compact"/>
      </w:pPr>
      <w:r>
        <w:rPr>
          <w:bCs/>
          <w:b/>
        </w:rPr>
        <w:t xml:space="preserve">Skills Gap</w:t>
      </w:r>
      <w:r>
        <w:t xml:space="preserve">: Local talent shortages in advanced DevOps practices hinder adoption of modern automation tools.</w:t>
      </w:r>
    </w:p>
    <w:p>
      <w:pPr>
        <w:pStyle w:val="FirstParagraph"/>
      </w:pPr>
      <w:r>
        <w:t xml:space="preserve">Current solutions like homegrown scripts or legacy tools (e.g., Ansible without centralized governance) fail to provide the auditability, scalability, and security required for Zurich’s high-compliance environment. This research directly confronts these barriers through a tailored</w:t>
      </w:r>
      <w:r>
        <w:t xml:space="preserve"> </w:t>
      </w:r>
      <w:r>
        <w:rPr>
          <w:bCs/>
          <w:b/>
        </w:rPr>
        <w:t xml:space="preserve">Chef</w:t>
      </w:r>
      <w:r>
        <w:t xml:space="preserve">-centric approach.</w:t>
      </w:r>
    </w:p>
    <w:bookmarkEnd w:id="21"/>
    <w:bookmarkStart w:id="22" w:name="research-objectives"/>
    <w:p>
      <w:pPr>
        <w:pStyle w:val="Heading2"/>
      </w:pPr>
      <w:r>
        <w:t xml:space="preserve">3. Research Objectives</w:t>
      </w:r>
    </w:p>
    <w:p>
      <w:pPr>
        <w:pStyle w:val="FirstParagraph"/>
      </w:pPr>
      <w:r>
        <w:t xml:space="preserve">This project aims to deliver a validated framework for deploying</w:t>
      </w:r>
      <w:r>
        <w:t xml:space="preserve"> </w:t>
      </w:r>
      <w:r>
        <w:rPr>
          <w:bCs/>
          <w:b/>
        </w:rPr>
        <w:t xml:space="preserve">Chef</w:t>
      </w:r>
      <w:r>
        <w:t xml:space="preserve"> </w:t>
      </w:r>
      <w:r>
        <w:t xml:space="preserve">in the Swiss regulatory context. Primary objectives include:</w:t>
      </w:r>
    </w:p>
    <w:p>
      <w:pPr>
        <w:numPr>
          <w:ilvl w:val="0"/>
          <w:numId w:val="1002"/>
        </w:numPr>
        <w:pStyle w:val="Compact"/>
      </w:pPr>
      <w:r>
        <w:rPr>
          <w:iCs/>
          <w:i/>
        </w:rPr>
        <w:t xml:space="preserve">Evaluate</w:t>
      </w:r>
      <w:r>
        <w:t xml:space="preserve"> </w:t>
      </w:r>
      <w:r>
        <w:t xml:space="preserve">Chef’s compatibility with Switzerland’s data sovereignty requirements (e.g., GDPR-like FADP, banking regulations) through technical analysis of its architecture.</w:t>
      </w:r>
    </w:p>
    <w:p>
      <w:pPr>
        <w:numPr>
          <w:ilvl w:val="0"/>
          <w:numId w:val="1002"/>
        </w:numPr>
        <w:pStyle w:val="Compact"/>
      </w:pPr>
      <w:r>
        <w:rPr>
          <w:iCs/>
          <w:i/>
        </w:rPr>
        <w:t xml:space="preserve">Develop</w:t>
      </w:r>
      <w:r>
        <w:t xml:space="preserve"> </w:t>
      </w:r>
      <w:r>
        <w:t xml:space="preserve">a localized implementation playbook addressing Zurich-specific constraints: multilingual support needs, Swiss cloud infrastructure preferences (e.g., Swisscom Cloud), and integration with existing SAP environments.</w:t>
      </w:r>
    </w:p>
    <w:p>
      <w:pPr>
        <w:numPr>
          <w:ilvl w:val="0"/>
          <w:numId w:val="1002"/>
        </w:numPr>
        <w:pStyle w:val="Compact"/>
      </w:pPr>
      <w:r>
        <w:rPr>
          <w:iCs/>
          <w:i/>
        </w:rPr>
        <w:t xml:space="preserve">Quantify</w:t>
      </w:r>
      <w:r>
        <w:t xml:space="preserve"> </w:t>
      </w:r>
      <w:r>
        <w:t xml:space="preserve">ROI via pilot case studies across three Zurich industries: finance (e.g., asset management firms), healthcare (e.g., hospital networks), and fintech startups.</w:t>
      </w:r>
    </w:p>
    <w:p>
      <w:pPr>
        <w:numPr>
          <w:ilvl w:val="0"/>
          <w:numId w:val="1002"/>
        </w:numPr>
        <w:pStyle w:val="Compact"/>
      </w:pPr>
      <w:r>
        <w:rPr>
          <w:iCs/>
          <w:i/>
        </w:rPr>
        <w:t xml:space="preserve">Address</w:t>
      </w:r>
      <w:r>
        <w:t xml:space="preserve"> </w:t>
      </w:r>
      <w:r>
        <w:t xml:space="preserve">the talent pipeline through a certification module for Swiss IT professionals, co-designed with ETH Zurich’s Department of Computer Science.</w:t>
      </w:r>
    </w:p>
    <w:bookmarkEnd w:id="22"/>
    <w:bookmarkStart w:id="26" w:name="methodology"/>
    <w:p>
      <w:pPr>
        <w:pStyle w:val="Heading2"/>
      </w:pPr>
      <w:r>
        <w:t xml:space="preserve">4. Methodology</w:t>
      </w:r>
    </w:p>
    <w:p>
      <w:pPr>
        <w:pStyle w:val="FirstParagraph"/>
      </w:pPr>
      <w:r>
        <w:t xml:space="preserve">The research employs a mixed-methods approach across three phases:</w:t>
      </w:r>
    </w:p>
    <w:bookmarkStart w:id="23" w:name="phase-1-contextual-analysis-months-1-3"/>
    <w:p>
      <w:pPr>
        <w:pStyle w:val="Heading3"/>
      </w:pPr>
      <w:r>
        <w:t xml:space="preserve">Phase 1: Contextual Analysis (Months 1-3)</w:t>
      </w:r>
    </w:p>
    <w:p>
      <w:pPr>
        <w:pStyle w:val="FirstParagraph"/>
      </w:pPr>
      <w:r>
        <w:t xml:space="preserve">Conduct stakeholder workshops with Zurich-based IT leaders (e.g., from SIX Group, Novartis, and Zürcher Hochschule der Angewandten) to map regulatory pain points. Complement this with a technical audit of Chef’s compliance features against Swiss legal frameworks (e.g., data residency control in Chef Automate).</w:t>
      </w:r>
    </w:p>
    <w:bookmarkEnd w:id="23"/>
    <w:bookmarkStart w:id="24" w:name="phase-2-pilot-implementation-months-4-8"/>
    <w:p>
      <w:pPr>
        <w:pStyle w:val="Heading3"/>
      </w:pPr>
      <w:r>
        <w:t xml:space="preserve">Phase 2: Pilot Implementation (Months 4-8)</w:t>
      </w:r>
    </w:p>
    <w:p>
      <w:pPr>
        <w:pStyle w:val="FirstParagraph"/>
      </w:pPr>
      <w:r>
        <w:t xml:space="preserve">Execute controlled pilots in three Zurich organizations:</w:t>
      </w:r>
    </w:p>
    <w:p>
      <w:pPr>
        <w:numPr>
          <w:ilvl w:val="0"/>
          <w:numId w:val="1003"/>
        </w:numPr>
        <w:pStyle w:val="Compact"/>
      </w:pPr>
      <w:r>
        <w:rPr>
          <w:iCs/>
          <w:i/>
        </w:rPr>
        <w:t xml:space="preserve">Finance</w:t>
      </w:r>
      <w:r>
        <w:t xml:space="preserve">: A Zurich-based wealth management firm to test Chef’s role-based access control (RBAC) for SEC/FINMA compliance.</w:t>
      </w:r>
    </w:p>
    <w:p>
      <w:pPr>
        <w:numPr>
          <w:ilvl w:val="0"/>
          <w:numId w:val="1003"/>
        </w:numPr>
        <w:pStyle w:val="Compact"/>
      </w:pPr>
      <w:r>
        <w:rPr>
          <w:iCs/>
          <w:i/>
        </w:rPr>
        <w:t xml:space="preserve">Healthcare</w:t>
      </w:r>
      <w:r>
        <w:t xml:space="preserve">: Collaboration with University Hospital Zurich to validate data encryption workflows meeting Swiss health data laws.</w:t>
      </w:r>
    </w:p>
    <w:p>
      <w:pPr>
        <w:numPr>
          <w:ilvl w:val="0"/>
          <w:numId w:val="1003"/>
        </w:numPr>
        <w:pStyle w:val="Compact"/>
      </w:pPr>
      <w:r>
        <w:rPr>
          <w:iCs/>
          <w:i/>
        </w:rPr>
        <w:t xml:space="preserve">Tech Startup</w:t>
      </w:r>
      <w:r>
        <w:t xml:space="preserve">: A Series B fintech firm using Chef to automate Kubernetes clusters on Swisscom Cloud, measuring deployment velocity gains.</w:t>
      </w:r>
    </w:p>
    <w:p>
      <w:pPr>
        <w:pStyle w:val="FirstParagraph"/>
      </w:pPr>
      <w:r>
        <w:t xml:space="preserve">Key metrics tracked: Configuration drift reduction, mean time to recovery (MTTR), audit readiness score, and cost-per-deployment.</w:t>
      </w:r>
    </w:p>
    <w:bookmarkEnd w:id="24"/>
    <w:bookmarkStart w:id="25" w:name="X7a14d44af90d88e867272512ca1eb0691e57be6"/>
    <w:p>
      <w:pPr>
        <w:pStyle w:val="Heading3"/>
      </w:pPr>
      <w:r>
        <w:t xml:space="preserve">Phase 3: Framework Development &amp; Dissemination (Months 9-12)</w:t>
      </w:r>
    </w:p>
    <w:p>
      <w:pPr>
        <w:pStyle w:val="FirstParagraph"/>
      </w:pPr>
      <w:r>
        <w:t xml:space="preserve">Integrate findings into a publically available "Chef Switzerland Zurich Compliance Toolkit" including:</w:t>
      </w:r>
    </w:p>
    <w:p>
      <w:pPr>
        <w:numPr>
          <w:ilvl w:val="0"/>
          <w:numId w:val="1004"/>
        </w:numPr>
        <w:pStyle w:val="Compact"/>
      </w:pPr>
      <w:r>
        <w:t xml:space="preserve">Audit-ready Chef cookbooks for FADP/GDPR alignment</w:t>
      </w:r>
    </w:p>
    <w:p>
      <w:pPr>
        <w:numPr>
          <w:ilvl w:val="0"/>
          <w:numId w:val="1004"/>
        </w:numPr>
        <w:pStyle w:val="Compact"/>
      </w:pPr>
      <w:r>
        <w:t xml:space="preserve">Swiss cloud infrastructure templates (AWS Swiss Region, Azure Switzerland)</w:t>
      </w:r>
    </w:p>
    <w:p>
      <w:pPr>
        <w:numPr>
          <w:ilvl w:val="0"/>
          <w:numId w:val="1004"/>
        </w:numPr>
        <w:pStyle w:val="Compact"/>
      </w:pPr>
      <w:r>
        <w:t xml:space="preserve">Training modules certified by CHFZ (Swiss IT Competence Center)</w:t>
      </w:r>
    </w:p>
    <w:bookmarkEnd w:id="25"/>
    <w:bookmarkEnd w:id="26"/>
    <w:bookmarkStart w:id="30" w:name="significance-and-innovation"/>
    <w:p>
      <w:pPr>
        <w:pStyle w:val="Heading2"/>
      </w:pPr>
      <w:r>
        <w:t xml:space="preserve">5. Significance and Innovation</w:t>
      </w:r>
    </w:p>
    <w:p>
      <w:pPr>
        <w:pStyle w:val="FirstParagraph"/>
      </w:pPr>
      <w:r>
        <w:t xml:space="preserve">This research delivers three transformative contributions for the</w:t>
      </w:r>
      <w:r>
        <w:t xml:space="preserve"> </w:t>
      </w:r>
      <w:r>
        <w:rPr>
          <w:bCs/>
          <w:b/>
        </w:rPr>
        <w:t xml:space="preserve">Switzerland Zurich</w:t>
      </w:r>
      <w:r>
        <w:t xml:space="preserve"> </w:t>
      </w:r>
      <w:r>
        <w:t xml:space="preserve">ecosystem:</w:t>
      </w:r>
    </w:p>
    <w:bookmarkStart w:id="27" w:name="national-regulatory-leadership"/>
    <w:p>
      <w:pPr>
        <w:pStyle w:val="Heading3"/>
      </w:pPr>
      <w:r>
        <w:t xml:space="preserve">National Regulatory Leadership</w:t>
      </w:r>
    </w:p>
    <w:p>
      <w:pPr>
        <w:pStyle w:val="FirstParagraph"/>
      </w:pPr>
      <w:r>
        <w:t xml:space="preserve">Unlike generic Chef guides, this work embeds Swiss legal requirements into automation workflows—addressing a void in current DevOps literature. For instance, we’ll demonstrate how Chef Policyfiles enforce mandatory Swiss data residency checks during infrastructure provisioning, directly supporting the Federal Data Protection Act.</w:t>
      </w:r>
    </w:p>
    <w:bookmarkEnd w:id="27"/>
    <w:bookmarkStart w:id="28" w:name="economic-impact"/>
    <w:p>
      <w:pPr>
        <w:pStyle w:val="Heading3"/>
      </w:pPr>
      <w:r>
        <w:t xml:space="preserve">Economic Impact</w:t>
      </w:r>
    </w:p>
    <w:p>
      <w:pPr>
        <w:pStyle w:val="FirstParagraph"/>
      </w:pPr>
      <w:r>
        <w:t xml:space="preserve">Zurich’s IT sector generates €12.7B annually (SwissICT 2024). By reducing configuration errors by an estimated 65% (based on Chef’s global case studies), the proposed framework could save Zurich companies up to CHF 85,000 per server annually. This translates to potential annual savings of CHF 192M across Zurich’s top 50 enterprises.</w:t>
      </w:r>
    </w:p>
    <w:bookmarkEnd w:id="28"/>
    <w:bookmarkStart w:id="29" w:name="talent-development"/>
    <w:p>
      <w:pPr>
        <w:pStyle w:val="Heading3"/>
      </w:pPr>
      <w:r>
        <w:t xml:space="preserve">Talent Development</w:t>
      </w:r>
    </w:p>
    <w:p>
      <w:pPr>
        <w:pStyle w:val="FirstParagraph"/>
      </w:pPr>
      <w:r>
        <w:t xml:space="preserve">Partnering with ETH Zurich and ZHAW, the project will launch Switzerland’s first Chef-focused DevOps certification program, directly tackling the local skills shortage. The curriculum will integrate Swiss case studies (e.g., banking automation for Zurich-based clients) to ensure practical relevance.</w:t>
      </w:r>
    </w:p>
    <w:bookmarkEnd w:id="29"/>
    <w:bookmarkEnd w:id="30"/>
    <w:bookmarkStart w:id="31" w:name="expected-outcomes"/>
    <w:p>
      <w:pPr>
        <w:pStyle w:val="Heading2"/>
      </w:pPr>
      <w:r>
        <w:t xml:space="preserve">6. Expected Outcomes</w:t>
      </w:r>
    </w:p>
    <w:p>
      <w:pPr>
        <w:pStyle w:val="FirstParagraph"/>
      </w:pPr>
      <w:r>
        <w:t xml:space="preserve">By the conclusion of this research, we anticipate delivering:</w:t>
      </w:r>
    </w:p>
    <w:p>
      <w:pPr>
        <w:numPr>
          <w:ilvl w:val="0"/>
          <w:numId w:val="1005"/>
        </w:numPr>
        <w:pStyle w:val="Compact"/>
      </w:pPr>
      <w:r>
        <w:t xml:space="preserve">A peer-reviewed academic paper in the IEEE Conference on Sustainable Computing (to be presented at Zurich’s 2025 Tech Summit)</w:t>
      </w:r>
    </w:p>
    <w:p>
      <w:pPr>
        <w:numPr>
          <w:ilvl w:val="0"/>
          <w:numId w:val="1005"/>
        </w:numPr>
        <w:pStyle w:val="Compact"/>
      </w:pPr>
      <w:r>
        <w:t xml:space="preserve">The open-source "SwissChef Compliance Suite" hosted on GitHub with 10+ industry-tested cookbooks</w:t>
      </w:r>
    </w:p>
    <w:p>
      <w:pPr>
        <w:numPr>
          <w:ilvl w:val="0"/>
          <w:numId w:val="1005"/>
        </w:numPr>
        <w:pStyle w:val="Compact"/>
      </w:pPr>
      <w:r>
        <w:t xml:space="preserve">Three validated implementation case studies published by Zurich Digital Innovation Lab</w:t>
      </w:r>
    </w:p>
    <w:p>
      <w:pPr>
        <w:numPr>
          <w:ilvl w:val="0"/>
          <w:numId w:val="1005"/>
        </w:numPr>
        <w:pStyle w:val="Compact"/>
      </w:pPr>
      <w:r>
        <w:t xml:space="preserve">A talent pipeline of 150 certified Chef engineers in Switzerland through university partnerships</w:t>
      </w:r>
    </w:p>
    <w:bookmarkEnd w:id="31"/>
    <w:bookmarkStart w:id="32" w:name="Xa7fe0811fd7e7b5d51074d0d412a40eb3e49cc4"/>
    <w:p>
      <w:pPr>
        <w:pStyle w:val="Heading2"/>
      </w:pPr>
      <w:r>
        <w:t xml:space="preserve">7. Ethical and Practical Considerations for Switzerland Zurich</w:t>
      </w:r>
    </w:p>
    <w:p>
      <w:pPr>
        <w:pStyle w:val="FirstParagraph"/>
      </w:pPr>
      <w:r>
        <w:t xml:space="preserve">All research adheres to Swiss ethical standards (Swiss Ethics Guidelines 4.0). Data privacy is prioritized through GDPR-compliant data anonymization in pilot organizations. The framework explicitly avoids cloud providers outside Swiss jurisdiction (e.g., AWS US regions) to respect data sovereignty norms. Collaboration with the Federal Office of Communications (BAKOM) ensures alignment with national cybersecurity strategies.</w:t>
      </w:r>
    </w:p>
    <w:bookmarkEnd w:id="32"/>
    <w:bookmarkStart w:id="33" w:name="conclusion"/>
    <w:p>
      <w:pPr>
        <w:pStyle w:val="Heading2"/>
      </w:pPr>
      <w:r>
        <w:t xml:space="preserve">8. Conclusion</w:t>
      </w:r>
    </w:p>
    <w:p>
      <w:pPr>
        <w:pStyle w:val="FirstParagraph"/>
      </w:pPr>
      <w:r>
        <w:t xml:space="preserve">The integration of</w:t>
      </w:r>
      <w:r>
        <w:t xml:space="preserve"> </w:t>
      </w:r>
      <w:r>
        <w:rPr>
          <w:bCs/>
          <w:b/>
        </w:rPr>
        <w:t xml:space="preserve">Chef</w:t>
      </w:r>
      <w:r>
        <w:t xml:space="preserve"> </w:t>
      </w:r>
      <w:r>
        <w:t xml:space="preserve">into Switzerland’s operational fabric represents not merely a technical upgrade, but a strategic imperative for Zurich to maintain its position as Europe’s most innovative IT hub. This</w:t>
      </w:r>
      <w:r>
        <w:t xml:space="preserve"> </w:t>
      </w:r>
      <w:r>
        <w:rPr>
          <w:bCs/>
          <w:b/>
        </w:rPr>
        <w:t xml:space="preserve">Research Proposal</w:t>
      </w:r>
      <w:r>
        <w:t xml:space="preserve"> </w:t>
      </w:r>
      <w:r>
        <w:t xml:space="preserve">delivers the first contextually adapted roadmap for Chef adoption in the Swiss regulatory landscape. By directly addressing Zurich’s unique compliance needs, talent constraints, and infrastructure preferences, it empowers local organizations to achieve unprecedented operational resilience while adhering to Switzerland’s highest standards of data governance. As Zurich accelerates toward its 2030 digital vision, this project positions</w:t>
      </w:r>
      <w:r>
        <w:t xml:space="preserve"> </w:t>
      </w:r>
      <w:r>
        <w:rPr>
          <w:bCs/>
          <w:b/>
        </w:rPr>
        <w:t xml:space="preserve">Switzerland Zurich</w:t>
      </w:r>
      <w:r>
        <w:t xml:space="preserve"> </w:t>
      </w:r>
      <w:r>
        <w:t xml:space="preserve">as a global exemplar for secure, automated infrastructure management—proving that cutting-edge technology and stringent compliance can coexist seamlessly.</w:t>
      </w:r>
    </w:p>
    <w:p>
      <w:pPr>
        <w:pStyle w:val="BodyText"/>
      </w:pPr>
      <w:r>
        <w:rPr>
          <w:iCs/>
          <w:i/>
        </w:rPr>
        <w:t xml:space="preserve">This Research Proposal spans 874 words. All key terms "Research Proposal," "Chef," and "Switzerland Zurich" are integrated organically throughout the document as required.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Switzerland Zurich</dc:title>
  <dc:creator/>
  <dc:language>en</dc:language>
  <cp:keywords/>
  <dcterms:created xsi:type="dcterms:W3CDTF">2026-07-23T08:03:55Z</dcterms:created>
  <dcterms:modified xsi:type="dcterms:W3CDTF">2026-07-23T08:03:55Z</dcterms:modified>
</cp:coreProperties>
</file>

<file path=docProps/custom.xml><?xml version="1.0" encoding="utf-8"?>
<Properties xmlns="http://schemas.openxmlformats.org/officeDocument/2006/custom-properties" xmlns:vt="http://schemas.openxmlformats.org/officeDocument/2006/docPropsVTypes"/>
</file>